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A785B" w14:textId="11E17DA9" w:rsidR="00890C16" w:rsidRPr="00127E94" w:rsidRDefault="00127E94" w:rsidP="00127E94">
      <w:pPr>
        <w:suppressAutoHyphens w:val="0"/>
        <w:spacing w:line="276" w:lineRule="auto"/>
        <w:jc w:val="center"/>
        <w:rPr>
          <w:rFonts w:ascii="Verdana" w:hAnsi="Verdana" w:cs="Arial"/>
          <w:b/>
          <w:sz w:val="20"/>
          <w:u w:val="single"/>
        </w:rPr>
      </w:pPr>
      <w:r w:rsidRPr="00127E94">
        <w:rPr>
          <w:rFonts w:ascii="Verdana" w:hAnsi="Verdana" w:cs="Arial"/>
          <w:b/>
          <w:sz w:val="20"/>
          <w:u w:val="single"/>
        </w:rPr>
        <w:t>ANEXO I</w:t>
      </w:r>
    </w:p>
    <w:p w14:paraId="31C81161" w14:textId="77777777" w:rsidR="00890C16" w:rsidRPr="00127E94" w:rsidRDefault="00000000" w:rsidP="00127E94">
      <w:pPr>
        <w:spacing w:line="276" w:lineRule="auto"/>
        <w:jc w:val="center"/>
        <w:rPr>
          <w:rFonts w:ascii="Verdana" w:hAnsi="Verdana"/>
          <w:sz w:val="20"/>
        </w:rPr>
      </w:pPr>
      <w:r w:rsidRPr="00127E94">
        <w:rPr>
          <w:rFonts w:ascii="Verdana" w:hAnsi="Verdana" w:cs="Arial"/>
          <w:b/>
          <w:bCs/>
          <w:sz w:val="20"/>
        </w:rPr>
        <w:t>TERMO DE REFERÊNCIA</w:t>
      </w:r>
    </w:p>
    <w:p w14:paraId="7A075298" w14:textId="77777777" w:rsidR="00890C16" w:rsidRPr="00127E94" w:rsidRDefault="00890C16" w:rsidP="00127E94">
      <w:pPr>
        <w:spacing w:line="276" w:lineRule="auto"/>
        <w:jc w:val="center"/>
        <w:rPr>
          <w:rFonts w:ascii="Verdana" w:hAnsi="Verdana" w:cs="Arial"/>
          <w:b/>
          <w:sz w:val="20"/>
          <w:u w:val="single"/>
        </w:rPr>
      </w:pPr>
    </w:p>
    <w:p w14:paraId="05F89A91" w14:textId="77777777" w:rsidR="00890C16" w:rsidRPr="00127E94" w:rsidRDefault="00000000" w:rsidP="00127E94">
      <w:pPr>
        <w:spacing w:line="276" w:lineRule="auto"/>
        <w:jc w:val="center"/>
        <w:rPr>
          <w:rFonts w:ascii="Verdana" w:hAnsi="Verdana"/>
          <w:sz w:val="20"/>
        </w:rPr>
      </w:pPr>
      <w:r w:rsidRPr="00127E94">
        <w:rPr>
          <w:rFonts w:ascii="Verdana" w:hAnsi="Verdana" w:cs="Arial"/>
          <w:b/>
          <w:bCs/>
          <w:iCs/>
          <w:color w:val="000000"/>
          <w:sz w:val="20"/>
        </w:rPr>
        <w:t>REGISTRO DE PREÇOS – CONTRATAÇÃO DE EMPRESA – PARA PRESTAÇÃO DE SERVIÇOS DE DECORAÇÃO, BUFFET E ALUGUEL DE SALÃO DE FESTAS</w:t>
      </w:r>
    </w:p>
    <w:p w14:paraId="2D4E5E34" w14:textId="77777777" w:rsidR="00890C16" w:rsidRPr="00127E94" w:rsidRDefault="00890C16" w:rsidP="00127E94">
      <w:pPr>
        <w:spacing w:line="276" w:lineRule="auto"/>
        <w:jc w:val="center"/>
        <w:rPr>
          <w:rFonts w:ascii="Verdana" w:hAnsi="Verdana"/>
          <w:sz w:val="20"/>
        </w:rPr>
      </w:pPr>
    </w:p>
    <w:p w14:paraId="124D1557" w14:textId="77777777" w:rsidR="00890C16" w:rsidRPr="00127E94" w:rsidRDefault="00000000" w:rsidP="00127E94">
      <w:pPr>
        <w:spacing w:line="276" w:lineRule="auto"/>
        <w:jc w:val="center"/>
        <w:rPr>
          <w:rFonts w:ascii="Verdana" w:hAnsi="Verdana"/>
          <w:sz w:val="20"/>
        </w:rPr>
      </w:pPr>
      <w:r w:rsidRPr="00127E94">
        <w:rPr>
          <w:rFonts w:ascii="Verdana" w:hAnsi="Verdana"/>
          <w:b/>
          <w:bCs/>
          <w:sz w:val="20"/>
        </w:rPr>
        <w:t>Processo Administrativo nº 004380/2024 de 11 de junho de 2024 – Secretaria Municipal de Assistência Social</w:t>
      </w:r>
    </w:p>
    <w:p w14:paraId="32386F17" w14:textId="77777777" w:rsidR="00890C16" w:rsidRPr="00127E94" w:rsidRDefault="00890C16" w:rsidP="00127E94">
      <w:pPr>
        <w:spacing w:line="276" w:lineRule="auto"/>
        <w:jc w:val="both"/>
        <w:rPr>
          <w:rFonts w:ascii="Verdana" w:hAnsi="Verdana" w:cs="Arial"/>
          <w:b/>
          <w:sz w:val="20"/>
          <w:u w:val="single"/>
        </w:rPr>
      </w:pPr>
    </w:p>
    <w:p w14:paraId="44A6D18B" w14:textId="77777777" w:rsidR="00890C16" w:rsidRPr="00127E94" w:rsidRDefault="00000000" w:rsidP="00127E94">
      <w:pPr>
        <w:spacing w:line="276" w:lineRule="auto"/>
        <w:jc w:val="both"/>
        <w:rPr>
          <w:rFonts w:ascii="Verdana" w:hAnsi="Verdana"/>
          <w:sz w:val="20"/>
        </w:rPr>
      </w:pPr>
      <w:r w:rsidRPr="00127E94">
        <w:rPr>
          <w:rFonts w:ascii="Verdana" w:hAnsi="Verdana" w:cs="Arial"/>
          <w:b/>
          <w:bCs/>
          <w:sz w:val="20"/>
        </w:rPr>
        <w:t>1. OBJETO</w:t>
      </w:r>
    </w:p>
    <w:p w14:paraId="4EC1980A" w14:textId="4BBF1D64" w:rsidR="00890C16" w:rsidRPr="00127E94" w:rsidRDefault="00000000" w:rsidP="00127E94">
      <w:pPr>
        <w:spacing w:line="276" w:lineRule="auto"/>
        <w:jc w:val="both"/>
        <w:rPr>
          <w:rFonts w:ascii="Verdana" w:hAnsi="Verdana"/>
          <w:sz w:val="20"/>
        </w:rPr>
      </w:pPr>
      <w:r w:rsidRPr="00127E94">
        <w:rPr>
          <w:rFonts w:ascii="Verdana" w:hAnsi="Verdana" w:cs="Arial"/>
          <w:sz w:val="20"/>
        </w:rPr>
        <w:t xml:space="preserve">1.1. Registro de preços </w:t>
      </w:r>
      <w:r w:rsidRPr="00127E94">
        <w:rPr>
          <w:rFonts w:ascii="Verdana" w:hAnsi="Verdana"/>
          <w:sz w:val="20"/>
        </w:rPr>
        <w:t>para eventual contratação</w:t>
      </w:r>
      <w:r w:rsidRPr="00127E94">
        <w:rPr>
          <w:rFonts w:ascii="Verdana" w:hAnsi="Verdana" w:cs="Arial"/>
          <w:sz w:val="20"/>
        </w:rPr>
        <w:t xml:space="preserve"> de empresa especializada na </w:t>
      </w:r>
      <w:bookmarkStart w:id="0" w:name="_Hlk178085592"/>
      <w:r w:rsidRPr="00127E94">
        <w:rPr>
          <w:rFonts w:ascii="Verdana" w:hAnsi="Verdana" w:cs="Arial"/>
          <w:sz w:val="20"/>
        </w:rPr>
        <w:t>prestação de serviços de decoração, buffet e aluguel de salão de festas, para</w:t>
      </w:r>
      <w:r w:rsidR="00C64945">
        <w:rPr>
          <w:rFonts w:ascii="Verdana" w:hAnsi="Verdana" w:cs="Arial"/>
          <w:sz w:val="20"/>
        </w:rPr>
        <w:t xml:space="preserve"> atendimento das necessidades d</w:t>
      </w:r>
      <w:r w:rsidRPr="00127E94">
        <w:rPr>
          <w:rFonts w:ascii="Verdana" w:hAnsi="Verdana" w:cs="Arial"/>
          <w:sz w:val="20"/>
        </w:rPr>
        <w:t>a Secretaria Municipal de Assistência Social</w:t>
      </w:r>
      <w:bookmarkEnd w:id="0"/>
      <w:r w:rsidRPr="00127E94">
        <w:rPr>
          <w:rFonts w:ascii="Verdana" w:hAnsi="Verdana" w:cs="Arial"/>
          <w:sz w:val="20"/>
        </w:rPr>
        <w:t>, de acordo com os critérios e condições estabelecidas neste Termo de Referência, ETP e seus Anexos.</w:t>
      </w:r>
    </w:p>
    <w:tbl>
      <w:tblPr>
        <w:tblW w:w="9449" w:type="dxa"/>
        <w:tblInd w:w="69" w:type="dxa"/>
        <w:tblLayout w:type="fixed"/>
        <w:tblCellMar>
          <w:top w:w="55" w:type="dxa"/>
          <w:left w:w="55" w:type="dxa"/>
          <w:bottom w:w="55" w:type="dxa"/>
          <w:right w:w="55" w:type="dxa"/>
        </w:tblCellMar>
        <w:tblLook w:val="04A0" w:firstRow="1" w:lastRow="0" w:firstColumn="1" w:lastColumn="0" w:noHBand="0" w:noVBand="1"/>
      </w:tblPr>
      <w:tblGrid>
        <w:gridCol w:w="837"/>
        <w:gridCol w:w="4007"/>
        <w:gridCol w:w="798"/>
        <w:gridCol w:w="942"/>
        <w:gridCol w:w="1437"/>
        <w:gridCol w:w="1428"/>
      </w:tblGrid>
      <w:tr w:rsidR="00890C16" w:rsidRPr="00127E94" w14:paraId="5432C950" w14:textId="77777777" w:rsidTr="0002093F">
        <w:tc>
          <w:tcPr>
            <w:tcW w:w="837" w:type="dxa"/>
            <w:tcBorders>
              <w:top w:val="single" w:sz="4" w:space="0" w:color="000000"/>
              <w:left w:val="single" w:sz="4" w:space="0" w:color="000000"/>
              <w:bottom w:val="single" w:sz="4" w:space="0" w:color="000000"/>
            </w:tcBorders>
          </w:tcPr>
          <w:p w14:paraId="3A95CE35" w14:textId="77777777" w:rsidR="00890C16" w:rsidRPr="00127E94" w:rsidRDefault="00000000" w:rsidP="00127E94">
            <w:pPr>
              <w:pStyle w:val="Contedodatabela"/>
              <w:widowControl w:val="0"/>
              <w:spacing w:line="276" w:lineRule="auto"/>
              <w:rPr>
                <w:rFonts w:ascii="Verdana" w:hAnsi="Verdana"/>
                <w:sz w:val="20"/>
              </w:rPr>
            </w:pPr>
            <w:bookmarkStart w:id="1" w:name="_Hlk178085824"/>
            <w:r w:rsidRPr="00127E94">
              <w:rPr>
                <w:rFonts w:ascii="Verdana" w:hAnsi="Verdana"/>
                <w:b/>
                <w:bCs/>
                <w:color w:val="000000"/>
                <w:sz w:val="20"/>
              </w:rPr>
              <w:t>ITEM</w:t>
            </w:r>
          </w:p>
        </w:tc>
        <w:tc>
          <w:tcPr>
            <w:tcW w:w="4007" w:type="dxa"/>
            <w:tcBorders>
              <w:top w:val="single" w:sz="4" w:space="0" w:color="000000"/>
              <w:left w:val="single" w:sz="4" w:space="0" w:color="000000"/>
              <w:bottom w:val="single" w:sz="4" w:space="0" w:color="000000"/>
            </w:tcBorders>
          </w:tcPr>
          <w:p w14:paraId="2014AB6F"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b/>
                <w:bCs/>
                <w:color w:val="000000"/>
                <w:sz w:val="20"/>
              </w:rPr>
              <w:t>DESCRIÇÃO</w:t>
            </w:r>
          </w:p>
        </w:tc>
        <w:tc>
          <w:tcPr>
            <w:tcW w:w="798" w:type="dxa"/>
            <w:tcBorders>
              <w:top w:val="single" w:sz="4" w:space="0" w:color="000000"/>
              <w:left w:val="single" w:sz="4" w:space="0" w:color="000000"/>
              <w:bottom w:val="single" w:sz="4" w:space="0" w:color="000000"/>
            </w:tcBorders>
          </w:tcPr>
          <w:p w14:paraId="5401958B" w14:textId="296DF93F" w:rsidR="00890C16" w:rsidRPr="00127E94" w:rsidRDefault="00000000" w:rsidP="00127E94">
            <w:pPr>
              <w:pStyle w:val="Contedodatabela"/>
              <w:widowControl w:val="0"/>
              <w:spacing w:line="276" w:lineRule="auto"/>
              <w:rPr>
                <w:rFonts w:ascii="Verdana" w:hAnsi="Verdana"/>
                <w:sz w:val="20"/>
              </w:rPr>
            </w:pPr>
            <w:r w:rsidRPr="00127E94">
              <w:rPr>
                <w:rFonts w:ascii="Verdana" w:hAnsi="Verdana"/>
                <w:b/>
                <w:bCs/>
                <w:color w:val="000000"/>
                <w:sz w:val="20"/>
              </w:rPr>
              <w:t>UNID</w:t>
            </w:r>
          </w:p>
        </w:tc>
        <w:tc>
          <w:tcPr>
            <w:tcW w:w="942" w:type="dxa"/>
            <w:tcBorders>
              <w:top w:val="single" w:sz="4" w:space="0" w:color="000000"/>
              <w:left w:val="single" w:sz="4" w:space="0" w:color="000000"/>
              <w:bottom w:val="single" w:sz="4" w:space="0" w:color="000000"/>
            </w:tcBorders>
          </w:tcPr>
          <w:p w14:paraId="5BD2D5A1" w14:textId="597222F2" w:rsidR="00890C16" w:rsidRPr="00127E94" w:rsidRDefault="00000000" w:rsidP="00127E94">
            <w:pPr>
              <w:pStyle w:val="Contedodatabela"/>
              <w:widowControl w:val="0"/>
              <w:spacing w:line="276" w:lineRule="auto"/>
              <w:rPr>
                <w:rFonts w:ascii="Verdana" w:hAnsi="Verdana"/>
                <w:sz w:val="20"/>
              </w:rPr>
            </w:pPr>
            <w:r w:rsidRPr="00127E94">
              <w:rPr>
                <w:rFonts w:ascii="Verdana" w:hAnsi="Verdana"/>
                <w:b/>
                <w:bCs/>
                <w:color w:val="000000"/>
                <w:sz w:val="20"/>
              </w:rPr>
              <w:t>QUANT</w:t>
            </w:r>
          </w:p>
        </w:tc>
        <w:tc>
          <w:tcPr>
            <w:tcW w:w="1437" w:type="dxa"/>
            <w:tcBorders>
              <w:top w:val="single" w:sz="4" w:space="0" w:color="000000"/>
              <w:left w:val="single" w:sz="4" w:space="0" w:color="000000"/>
              <w:bottom w:val="single" w:sz="4" w:space="0" w:color="000000"/>
            </w:tcBorders>
          </w:tcPr>
          <w:p w14:paraId="425A5D0D" w14:textId="1D365B46" w:rsidR="00890C16" w:rsidRPr="00127E94" w:rsidRDefault="00000000" w:rsidP="00127E94">
            <w:pPr>
              <w:pStyle w:val="Contedodatabela"/>
              <w:widowControl w:val="0"/>
              <w:spacing w:line="276" w:lineRule="auto"/>
              <w:rPr>
                <w:rFonts w:ascii="Verdana" w:hAnsi="Verdana"/>
                <w:sz w:val="20"/>
              </w:rPr>
            </w:pPr>
            <w:r w:rsidRPr="00127E94">
              <w:rPr>
                <w:rFonts w:ascii="Verdana" w:hAnsi="Verdana"/>
                <w:b/>
                <w:bCs/>
                <w:color w:val="000000"/>
                <w:sz w:val="20"/>
              </w:rPr>
              <w:t>VLR UNIT</w:t>
            </w:r>
          </w:p>
        </w:tc>
        <w:tc>
          <w:tcPr>
            <w:tcW w:w="1428" w:type="dxa"/>
            <w:tcBorders>
              <w:top w:val="single" w:sz="4" w:space="0" w:color="000000"/>
              <w:left w:val="single" w:sz="4" w:space="0" w:color="000000"/>
              <w:bottom w:val="single" w:sz="4" w:space="0" w:color="000000"/>
              <w:right w:val="single" w:sz="4" w:space="0" w:color="000000"/>
            </w:tcBorders>
          </w:tcPr>
          <w:p w14:paraId="1FB09437" w14:textId="5DD9E7F0" w:rsidR="00890C16" w:rsidRPr="00127E94" w:rsidRDefault="00000000" w:rsidP="00127E94">
            <w:pPr>
              <w:pStyle w:val="Contedodatabela"/>
              <w:widowControl w:val="0"/>
              <w:spacing w:line="276" w:lineRule="auto"/>
              <w:rPr>
                <w:rFonts w:ascii="Verdana" w:hAnsi="Verdana"/>
                <w:sz w:val="20"/>
              </w:rPr>
            </w:pPr>
            <w:r w:rsidRPr="00127E94">
              <w:rPr>
                <w:rFonts w:ascii="Verdana" w:hAnsi="Verdana"/>
                <w:b/>
                <w:bCs/>
                <w:color w:val="000000"/>
                <w:sz w:val="20"/>
              </w:rPr>
              <w:t>VLR TOTAL</w:t>
            </w:r>
          </w:p>
        </w:tc>
      </w:tr>
      <w:tr w:rsidR="00890C16" w:rsidRPr="00127E94" w14:paraId="0DB03EF5" w14:textId="77777777" w:rsidTr="0002093F">
        <w:tc>
          <w:tcPr>
            <w:tcW w:w="837" w:type="dxa"/>
            <w:tcBorders>
              <w:left w:val="single" w:sz="4" w:space="0" w:color="000000"/>
              <w:bottom w:val="single" w:sz="4" w:space="0" w:color="000000"/>
            </w:tcBorders>
          </w:tcPr>
          <w:p w14:paraId="10F67A3E"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01</w:t>
            </w:r>
          </w:p>
        </w:tc>
        <w:tc>
          <w:tcPr>
            <w:tcW w:w="4007" w:type="dxa"/>
            <w:tcBorders>
              <w:left w:val="single" w:sz="4" w:space="0" w:color="000000"/>
              <w:bottom w:val="single" w:sz="4" w:space="0" w:color="000000"/>
            </w:tcBorders>
          </w:tcPr>
          <w:p w14:paraId="5ABC692C" w14:textId="77777777" w:rsidR="00890C16" w:rsidRPr="00127E94" w:rsidRDefault="00000000" w:rsidP="00127E94">
            <w:pPr>
              <w:widowControl w:val="0"/>
              <w:suppressAutoHyphens w:val="0"/>
              <w:spacing w:line="276" w:lineRule="auto"/>
              <w:jc w:val="both"/>
              <w:rPr>
                <w:rFonts w:ascii="Verdana" w:hAnsi="Verdana"/>
                <w:sz w:val="20"/>
              </w:rPr>
            </w:pPr>
            <w:r w:rsidRPr="00127E94">
              <w:rPr>
                <w:rFonts w:ascii="Verdana" w:hAnsi="Verdana" w:cs="Arial"/>
                <w:color w:val="000000"/>
                <w:sz w:val="20"/>
              </w:rPr>
              <w:t>CONTRAÇÃO DE EMPRESA para prestação de serviços de decoração natalina e serviço de buffet compreendendo</w:t>
            </w:r>
          </w:p>
          <w:p w14:paraId="091BB639" w14:textId="77777777" w:rsidR="00890C16" w:rsidRPr="00127E94" w:rsidRDefault="00890C16" w:rsidP="00127E94">
            <w:pPr>
              <w:widowControl w:val="0"/>
              <w:suppressAutoHyphens w:val="0"/>
              <w:spacing w:line="276" w:lineRule="auto"/>
              <w:jc w:val="both"/>
              <w:rPr>
                <w:rFonts w:ascii="Verdana" w:hAnsi="Verdana" w:cs="Arial"/>
                <w:color w:val="000000"/>
                <w:sz w:val="20"/>
              </w:rPr>
            </w:pPr>
          </w:p>
          <w:p w14:paraId="072A5824" w14:textId="77777777" w:rsidR="00890C16" w:rsidRPr="00127E94" w:rsidRDefault="00000000" w:rsidP="00127E94">
            <w:pPr>
              <w:widowControl w:val="0"/>
              <w:suppressAutoHyphens w:val="0"/>
              <w:spacing w:line="276" w:lineRule="auto"/>
              <w:jc w:val="both"/>
              <w:rPr>
                <w:rFonts w:ascii="Verdana" w:hAnsi="Verdana"/>
                <w:sz w:val="20"/>
              </w:rPr>
            </w:pPr>
            <w:r w:rsidRPr="00127E94">
              <w:rPr>
                <w:rFonts w:ascii="Verdana" w:hAnsi="Verdana" w:cs="Arial"/>
                <w:color w:val="000000"/>
                <w:sz w:val="20"/>
              </w:rPr>
              <w:t>*decoração fornecimento de 50 mesas com 06 cadeiras com tolhas mesa para serviço de refeição com tolhas apropriadas, tamanho aproximado de 3 metros;</w:t>
            </w:r>
          </w:p>
          <w:p w14:paraId="7E840FBA" w14:textId="77777777" w:rsidR="00890C16" w:rsidRPr="00127E94" w:rsidRDefault="00890C16" w:rsidP="00127E94">
            <w:pPr>
              <w:widowControl w:val="0"/>
              <w:suppressAutoHyphens w:val="0"/>
              <w:spacing w:line="276" w:lineRule="auto"/>
              <w:jc w:val="both"/>
              <w:rPr>
                <w:rFonts w:ascii="Verdana" w:hAnsi="Verdana" w:cs="Arial"/>
                <w:color w:val="000000"/>
                <w:sz w:val="20"/>
              </w:rPr>
            </w:pPr>
          </w:p>
          <w:p w14:paraId="2B5C4AAF" w14:textId="77777777" w:rsidR="00890C16" w:rsidRPr="00127E94" w:rsidRDefault="00000000" w:rsidP="00127E94">
            <w:pPr>
              <w:widowControl w:val="0"/>
              <w:suppressAutoHyphens w:val="0"/>
              <w:spacing w:line="276" w:lineRule="auto"/>
              <w:jc w:val="both"/>
              <w:rPr>
                <w:rFonts w:ascii="Verdana" w:hAnsi="Verdana"/>
                <w:sz w:val="20"/>
              </w:rPr>
            </w:pPr>
            <w:r w:rsidRPr="00127E94">
              <w:rPr>
                <w:rFonts w:ascii="Verdana" w:hAnsi="Verdana" w:cs="Arial"/>
                <w:color w:val="000000"/>
                <w:sz w:val="20"/>
              </w:rPr>
              <w:t>pratos de louça e talheres de serviço e refeição, jarras, bandejas de inox ou vidro, taças, copos para cerca de 300 pessoas;</w:t>
            </w:r>
          </w:p>
          <w:p w14:paraId="0EA9D5A6" w14:textId="77777777" w:rsidR="00890C16" w:rsidRPr="00127E94" w:rsidRDefault="00890C16" w:rsidP="00127E94">
            <w:pPr>
              <w:widowControl w:val="0"/>
              <w:suppressAutoHyphens w:val="0"/>
              <w:spacing w:line="276" w:lineRule="auto"/>
              <w:jc w:val="both"/>
              <w:rPr>
                <w:rFonts w:ascii="Verdana" w:hAnsi="Verdana" w:cs="Arial"/>
                <w:color w:val="000000"/>
                <w:sz w:val="20"/>
              </w:rPr>
            </w:pPr>
          </w:p>
          <w:p w14:paraId="2475EC04" w14:textId="77777777" w:rsidR="00890C16" w:rsidRPr="00127E94" w:rsidRDefault="00000000" w:rsidP="00127E94">
            <w:pPr>
              <w:widowControl w:val="0"/>
              <w:suppressAutoHyphens w:val="0"/>
              <w:spacing w:line="276" w:lineRule="auto"/>
              <w:jc w:val="both"/>
              <w:rPr>
                <w:rFonts w:ascii="Verdana" w:hAnsi="Verdana"/>
                <w:sz w:val="20"/>
              </w:rPr>
            </w:pPr>
            <w:r w:rsidRPr="00127E94">
              <w:rPr>
                <w:rFonts w:ascii="Verdana" w:hAnsi="Verdana" w:cs="Arial"/>
                <w:color w:val="000000"/>
                <w:sz w:val="20"/>
              </w:rPr>
              <w:t>jarros de flores para decoração de centro de mesa;</w:t>
            </w:r>
          </w:p>
          <w:p w14:paraId="5AEC1D75" w14:textId="77777777" w:rsidR="00890C16" w:rsidRPr="00127E94" w:rsidRDefault="00890C16" w:rsidP="00127E94">
            <w:pPr>
              <w:widowControl w:val="0"/>
              <w:suppressAutoHyphens w:val="0"/>
              <w:spacing w:line="276" w:lineRule="auto"/>
              <w:jc w:val="both"/>
              <w:rPr>
                <w:rFonts w:ascii="Verdana" w:hAnsi="Verdana" w:cs="Arial"/>
                <w:color w:val="000000"/>
                <w:sz w:val="20"/>
              </w:rPr>
            </w:pPr>
          </w:p>
          <w:p w14:paraId="2F3300B3" w14:textId="77777777" w:rsidR="00890C16" w:rsidRPr="00127E94" w:rsidRDefault="00000000" w:rsidP="00127E94">
            <w:pPr>
              <w:widowControl w:val="0"/>
              <w:suppressAutoHyphens w:val="0"/>
              <w:spacing w:line="276" w:lineRule="auto"/>
              <w:jc w:val="both"/>
              <w:rPr>
                <w:rFonts w:ascii="Verdana" w:hAnsi="Verdana"/>
                <w:sz w:val="20"/>
              </w:rPr>
            </w:pPr>
            <w:proofErr w:type="spellStart"/>
            <w:r w:rsidRPr="00127E94">
              <w:rPr>
                <w:rFonts w:ascii="Verdana" w:hAnsi="Verdana" w:cs="Arial"/>
                <w:color w:val="000000"/>
                <w:sz w:val="20"/>
              </w:rPr>
              <w:t>freezzer</w:t>
            </w:r>
            <w:proofErr w:type="spellEnd"/>
            <w:r w:rsidRPr="00127E94">
              <w:rPr>
                <w:rFonts w:ascii="Verdana" w:hAnsi="Verdana" w:cs="Arial"/>
                <w:color w:val="000000"/>
                <w:sz w:val="20"/>
              </w:rPr>
              <w:t xml:space="preserve"> e geladeiras para acomodação de bebidas;</w:t>
            </w:r>
          </w:p>
          <w:p w14:paraId="52AE9BC8" w14:textId="77777777" w:rsidR="00890C16" w:rsidRPr="00127E94" w:rsidRDefault="00890C16" w:rsidP="00127E94">
            <w:pPr>
              <w:widowControl w:val="0"/>
              <w:suppressAutoHyphens w:val="0"/>
              <w:spacing w:line="276" w:lineRule="auto"/>
              <w:jc w:val="both"/>
              <w:rPr>
                <w:rFonts w:ascii="Verdana" w:hAnsi="Verdana" w:cs="Arial"/>
                <w:color w:val="000000"/>
                <w:sz w:val="20"/>
              </w:rPr>
            </w:pPr>
          </w:p>
          <w:p w14:paraId="0F9B2FCF" w14:textId="77777777" w:rsidR="00890C16" w:rsidRPr="00127E94" w:rsidRDefault="00000000" w:rsidP="00127E94">
            <w:pPr>
              <w:widowControl w:val="0"/>
              <w:suppressAutoHyphens w:val="0"/>
              <w:spacing w:line="276" w:lineRule="auto"/>
              <w:jc w:val="both"/>
              <w:rPr>
                <w:rFonts w:ascii="Verdana" w:hAnsi="Verdana"/>
                <w:sz w:val="20"/>
              </w:rPr>
            </w:pPr>
            <w:r w:rsidRPr="00127E94">
              <w:rPr>
                <w:rFonts w:ascii="Verdana" w:hAnsi="Verdana" w:cs="Arial"/>
                <w:color w:val="000000"/>
                <w:sz w:val="20"/>
              </w:rPr>
              <w:t>cadeira ornamentada para papai noel;</w:t>
            </w:r>
          </w:p>
          <w:p w14:paraId="4F85DE1B" w14:textId="77777777" w:rsidR="00890C16" w:rsidRPr="00127E94" w:rsidRDefault="00890C16" w:rsidP="00127E94">
            <w:pPr>
              <w:widowControl w:val="0"/>
              <w:suppressAutoHyphens w:val="0"/>
              <w:spacing w:line="276" w:lineRule="auto"/>
              <w:jc w:val="both"/>
              <w:rPr>
                <w:rFonts w:ascii="Verdana" w:hAnsi="Verdana"/>
                <w:sz w:val="20"/>
              </w:rPr>
            </w:pPr>
          </w:p>
          <w:p w14:paraId="5DA69DB4" w14:textId="77777777" w:rsidR="00890C16" w:rsidRPr="00127E94" w:rsidRDefault="00000000" w:rsidP="00127E94">
            <w:pPr>
              <w:widowControl w:val="0"/>
              <w:suppressAutoHyphens w:val="0"/>
              <w:spacing w:line="276" w:lineRule="auto"/>
              <w:jc w:val="both"/>
              <w:rPr>
                <w:rFonts w:ascii="Verdana" w:hAnsi="Verdana"/>
                <w:sz w:val="20"/>
              </w:rPr>
            </w:pPr>
            <w:r w:rsidRPr="00127E94">
              <w:rPr>
                <w:rFonts w:ascii="Verdana" w:hAnsi="Verdana" w:cs="Arial"/>
                <w:color w:val="000000"/>
                <w:sz w:val="20"/>
              </w:rPr>
              <w:t>*Serviço de buffet:</w:t>
            </w:r>
          </w:p>
          <w:p w14:paraId="5BFCF1CF" w14:textId="77777777" w:rsidR="00890C16" w:rsidRPr="00127E94" w:rsidRDefault="00890C16" w:rsidP="00127E94">
            <w:pPr>
              <w:widowControl w:val="0"/>
              <w:suppressAutoHyphens w:val="0"/>
              <w:spacing w:line="276" w:lineRule="auto"/>
              <w:jc w:val="both"/>
              <w:rPr>
                <w:rFonts w:ascii="Verdana" w:hAnsi="Verdana" w:cs="Arial"/>
                <w:color w:val="000000"/>
                <w:sz w:val="20"/>
              </w:rPr>
            </w:pPr>
          </w:p>
          <w:p w14:paraId="11D56FDD" w14:textId="77777777" w:rsidR="00890C16" w:rsidRPr="00127E94" w:rsidRDefault="00000000" w:rsidP="00127E94">
            <w:pPr>
              <w:widowControl w:val="0"/>
              <w:suppressAutoHyphens w:val="0"/>
              <w:spacing w:line="276" w:lineRule="auto"/>
              <w:jc w:val="both"/>
              <w:rPr>
                <w:rFonts w:ascii="Verdana" w:hAnsi="Verdana"/>
                <w:sz w:val="20"/>
              </w:rPr>
            </w:pPr>
            <w:r w:rsidRPr="00127E94">
              <w:rPr>
                <w:rFonts w:ascii="Verdana" w:hAnsi="Verdana" w:cs="Arial"/>
                <w:color w:val="000000"/>
                <w:sz w:val="20"/>
              </w:rPr>
              <w:t>strogonoff de frango com arroz e batata palha para aproximadamente 300 pessoas bolo gelado (tipo prestígio) embalado em pedaços individuais para aproximadamente 300 pessoas.</w:t>
            </w:r>
          </w:p>
        </w:tc>
        <w:tc>
          <w:tcPr>
            <w:tcW w:w="798" w:type="dxa"/>
            <w:tcBorders>
              <w:left w:val="single" w:sz="4" w:space="0" w:color="000000"/>
              <w:bottom w:val="single" w:sz="4" w:space="0" w:color="000000"/>
            </w:tcBorders>
          </w:tcPr>
          <w:p w14:paraId="20D2DD0B"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Serv.</w:t>
            </w:r>
          </w:p>
        </w:tc>
        <w:tc>
          <w:tcPr>
            <w:tcW w:w="942" w:type="dxa"/>
            <w:tcBorders>
              <w:left w:val="single" w:sz="4" w:space="0" w:color="000000"/>
              <w:bottom w:val="single" w:sz="4" w:space="0" w:color="000000"/>
            </w:tcBorders>
          </w:tcPr>
          <w:p w14:paraId="3DABF7A6"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01</w:t>
            </w:r>
          </w:p>
        </w:tc>
        <w:tc>
          <w:tcPr>
            <w:tcW w:w="1437" w:type="dxa"/>
            <w:tcBorders>
              <w:left w:val="single" w:sz="4" w:space="0" w:color="000000"/>
              <w:bottom w:val="single" w:sz="4" w:space="0" w:color="000000"/>
            </w:tcBorders>
          </w:tcPr>
          <w:p w14:paraId="2B166DD3" w14:textId="0435ABF5"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R$30.000,00</w:t>
            </w:r>
          </w:p>
          <w:p w14:paraId="1680073B" w14:textId="77777777" w:rsidR="00890C16" w:rsidRPr="00127E94" w:rsidRDefault="00890C16" w:rsidP="00127E94">
            <w:pPr>
              <w:pStyle w:val="Contedodatabela"/>
              <w:widowControl w:val="0"/>
              <w:spacing w:line="276" w:lineRule="auto"/>
              <w:rPr>
                <w:rFonts w:ascii="Verdana" w:hAnsi="Verdana"/>
                <w:sz w:val="20"/>
              </w:rPr>
            </w:pPr>
          </w:p>
        </w:tc>
        <w:tc>
          <w:tcPr>
            <w:tcW w:w="1428" w:type="dxa"/>
            <w:tcBorders>
              <w:left w:val="single" w:sz="4" w:space="0" w:color="000000"/>
              <w:bottom w:val="single" w:sz="4" w:space="0" w:color="000000"/>
              <w:right w:val="single" w:sz="4" w:space="0" w:color="000000"/>
            </w:tcBorders>
          </w:tcPr>
          <w:p w14:paraId="509B9286" w14:textId="1A128C54"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R$30.000,00</w:t>
            </w:r>
          </w:p>
          <w:p w14:paraId="7B50F97D" w14:textId="77777777" w:rsidR="00890C16" w:rsidRPr="00127E94" w:rsidRDefault="00890C16" w:rsidP="00127E94">
            <w:pPr>
              <w:pStyle w:val="Contedodatabela"/>
              <w:widowControl w:val="0"/>
              <w:spacing w:line="276" w:lineRule="auto"/>
              <w:rPr>
                <w:rFonts w:ascii="Verdana" w:hAnsi="Verdana"/>
                <w:color w:val="000000"/>
                <w:sz w:val="20"/>
              </w:rPr>
            </w:pPr>
          </w:p>
          <w:p w14:paraId="6C80364E" w14:textId="77777777" w:rsidR="00890C16" w:rsidRPr="00127E94" w:rsidRDefault="00890C16" w:rsidP="00127E94">
            <w:pPr>
              <w:pStyle w:val="Contedodatabela"/>
              <w:widowControl w:val="0"/>
              <w:spacing w:line="276" w:lineRule="auto"/>
              <w:rPr>
                <w:rFonts w:ascii="Verdana" w:hAnsi="Verdana"/>
                <w:sz w:val="20"/>
              </w:rPr>
            </w:pPr>
          </w:p>
        </w:tc>
      </w:tr>
      <w:tr w:rsidR="00890C16" w:rsidRPr="00127E94" w14:paraId="48C32F04" w14:textId="77777777" w:rsidTr="0002093F">
        <w:tc>
          <w:tcPr>
            <w:tcW w:w="837" w:type="dxa"/>
            <w:tcBorders>
              <w:left w:val="single" w:sz="4" w:space="0" w:color="000000"/>
              <w:bottom w:val="single" w:sz="4" w:space="0" w:color="000000"/>
            </w:tcBorders>
          </w:tcPr>
          <w:p w14:paraId="3D6BF0C8"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02</w:t>
            </w:r>
          </w:p>
        </w:tc>
        <w:tc>
          <w:tcPr>
            <w:tcW w:w="4007" w:type="dxa"/>
            <w:tcBorders>
              <w:left w:val="single" w:sz="4" w:space="0" w:color="000000"/>
              <w:bottom w:val="single" w:sz="4" w:space="0" w:color="000000"/>
            </w:tcBorders>
          </w:tcPr>
          <w:p w14:paraId="7100EFD6"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 xml:space="preserve">CONTRATAÇÃO DE EMPRESA para prestação de serviço de decoração, </w:t>
            </w:r>
            <w:r w:rsidRPr="00127E94">
              <w:rPr>
                <w:rFonts w:ascii="Verdana" w:hAnsi="Verdana" w:cs="Arial"/>
                <w:color w:val="000000"/>
                <w:sz w:val="20"/>
              </w:rPr>
              <w:lastRenderedPageBreak/>
              <w:t>buffet e aluguel de espaço, compreendendo:</w:t>
            </w:r>
          </w:p>
          <w:p w14:paraId="4BFDD403" w14:textId="77777777" w:rsidR="00890C16" w:rsidRPr="00127E94" w:rsidRDefault="00890C16" w:rsidP="00127E94">
            <w:pPr>
              <w:widowControl w:val="0"/>
              <w:suppressAutoHyphens w:val="0"/>
              <w:spacing w:line="276" w:lineRule="auto"/>
              <w:rPr>
                <w:rFonts w:ascii="Verdana" w:hAnsi="Verdana" w:cs="Arial"/>
                <w:color w:val="000000"/>
                <w:sz w:val="20"/>
              </w:rPr>
            </w:pPr>
          </w:p>
          <w:p w14:paraId="63BB46E3"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*decoração</w:t>
            </w:r>
          </w:p>
          <w:p w14:paraId="229B5D77" w14:textId="77777777" w:rsidR="00890C16" w:rsidRPr="00127E94" w:rsidRDefault="00890C16" w:rsidP="00127E94">
            <w:pPr>
              <w:widowControl w:val="0"/>
              <w:suppressAutoHyphens w:val="0"/>
              <w:spacing w:line="276" w:lineRule="auto"/>
              <w:rPr>
                <w:rFonts w:ascii="Verdana" w:hAnsi="Verdana" w:cs="Arial"/>
                <w:color w:val="000000"/>
                <w:sz w:val="20"/>
              </w:rPr>
            </w:pPr>
          </w:p>
          <w:p w14:paraId="3D5D6065"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fornecimento de 25 mesas com 06 cadeiras com tampão, toalhas e capas de cadeiras;</w:t>
            </w:r>
          </w:p>
          <w:p w14:paraId="4247C514" w14:textId="77777777" w:rsidR="00890C16" w:rsidRPr="00127E94" w:rsidRDefault="00890C16" w:rsidP="00127E94">
            <w:pPr>
              <w:widowControl w:val="0"/>
              <w:suppressAutoHyphens w:val="0"/>
              <w:spacing w:line="276" w:lineRule="auto"/>
              <w:rPr>
                <w:rFonts w:ascii="Verdana" w:hAnsi="Verdana" w:cs="Arial"/>
                <w:color w:val="000000"/>
                <w:sz w:val="20"/>
              </w:rPr>
            </w:pPr>
          </w:p>
          <w:p w14:paraId="5660678E"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mesa para serviço de lanche com aproximadamente 03 metros com toalhas e arranjos de flores;</w:t>
            </w:r>
          </w:p>
          <w:p w14:paraId="4B71A3E1" w14:textId="77777777" w:rsidR="00890C16" w:rsidRPr="00127E94" w:rsidRDefault="00890C16" w:rsidP="00127E94">
            <w:pPr>
              <w:widowControl w:val="0"/>
              <w:suppressAutoHyphens w:val="0"/>
              <w:spacing w:line="276" w:lineRule="auto"/>
              <w:rPr>
                <w:rFonts w:ascii="Verdana" w:hAnsi="Verdana" w:cs="Arial"/>
                <w:color w:val="000000"/>
                <w:sz w:val="20"/>
              </w:rPr>
            </w:pPr>
          </w:p>
          <w:p w14:paraId="61A8BACA"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fornecimento de mesa de serviço de jantar com aproximadamente 04 metros com toalhas;</w:t>
            </w:r>
          </w:p>
          <w:p w14:paraId="2112BF3C" w14:textId="77777777" w:rsidR="00890C16" w:rsidRPr="00127E94" w:rsidRDefault="00890C16" w:rsidP="00127E94">
            <w:pPr>
              <w:widowControl w:val="0"/>
              <w:suppressAutoHyphens w:val="0"/>
              <w:spacing w:line="276" w:lineRule="auto"/>
              <w:rPr>
                <w:rFonts w:ascii="Verdana" w:hAnsi="Verdana" w:cs="Arial"/>
                <w:color w:val="000000"/>
                <w:sz w:val="20"/>
              </w:rPr>
            </w:pPr>
          </w:p>
          <w:p w14:paraId="673F3131"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fornecimento de louças e talheres suficiente para aproximadamente 150 pessoas;</w:t>
            </w:r>
          </w:p>
          <w:p w14:paraId="7E4F212E" w14:textId="77777777" w:rsidR="00890C16" w:rsidRPr="00127E94" w:rsidRDefault="00890C16" w:rsidP="00127E94">
            <w:pPr>
              <w:widowControl w:val="0"/>
              <w:suppressAutoHyphens w:val="0"/>
              <w:spacing w:line="276" w:lineRule="auto"/>
              <w:rPr>
                <w:rFonts w:ascii="Verdana" w:hAnsi="Verdana" w:cs="Arial"/>
                <w:color w:val="000000"/>
                <w:sz w:val="20"/>
              </w:rPr>
            </w:pPr>
          </w:p>
          <w:p w14:paraId="3CB8CFA2"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fornecimento de freezers e geladeiras para acomodação de bebidas;</w:t>
            </w:r>
          </w:p>
          <w:p w14:paraId="19023F50" w14:textId="77777777" w:rsidR="00890C16" w:rsidRPr="00127E94" w:rsidRDefault="00890C16" w:rsidP="00127E94">
            <w:pPr>
              <w:widowControl w:val="0"/>
              <w:suppressAutoHyphens w:val="0"/>
              <w:spacing w:line="276" w:lineRule="auto"/>
              <w:rPr>
                <w:rFonts w:ascii="Verdana" w:hAnsi="Verdana" w:cs="Arial"/>
                <w:color w:val="000000"/>
                <w:sz w:val="20"/>
              </w:rPr>
            </w:pPr>
          </w:p>
          <w:p w14:paraId="0643A227"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 xml:space="preserve">decoração ambiente com espaço para fotos, cortinas, tapetes, </w:t>
            </w:r>
            <w:proofErr w:type="spellStart"/>
            <w:r w:rsidRPr="00127E94">
              <w:rPr>
                <w:rFonts w:ascii="Verdana" w:hAnsi="Verdana" w:cs="Arial"/>
                <w:color w:val="000000"/>
                <w:sz w:val="20"/>
              </w:rPr>
              <w:t>pufs</w:t>
            </w:r>
            <w:proofErr w:type="spellEnd"/>
            <w:r w:rsidRPr="00127E94">
              <w:rPr>
                <w:rFonts w:ascii="Verdana" w:hAnsi="Verdana" w:cs="Arial"/>
                <w:color w:val="000000"/>
                <w:sz w:val="20"/>
              </w:rPr>
              <w:t>, flores artificiais etc.</w:t>
            </w:r>
          </w:p>
          <w:p w14:paraId="6BB06D95" w14:textId="77777777" w:rsidR="00890C16" w:rsidRPr="00127E94" w:rsidRDefault="00890C16" w:rsidP="00127E94">
            <w:pPr>
              <w:widowControl w:val="0"/>
              <w:suppressAutoHyphens w:val="0"/>
              <w:spacing w:line="276" w:lineRule="auto"/>
              <w:rPr>
                <w:rFonts w:ascii="Verdana" w:hAnsi="Verdana" w:cs="Arial"/>
                <w:color w:val="000000"/>
                <w:sz w:val="20"/>
              </w:rPr>
            </w:pPr>
          </w:p>
          <w:p w14:paraId="6A68EEE7"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espaço de salão de festas limpo e organizado para realização do evento com acomodação para no mínimo 150 pessoas;</w:t>
            </w:r>
          </w:p>
          <w:p w14:paraId="56A204D5" w14:textId="77777777" w:rsidR="00890C16" w:rsidRPr="00127E94" w:rsidRDefault="00890C16" w:rsidP="00127E94">
            <w:pPr>
              <w:widowControl w:val="0"/>
              <w:suppressAutoHyphens w:val="0"/>
              <w:spacing w:line="276" w:lineRule="auto"/>
              <w:rPr>
                <w:rFonts w:ascii="Verdana" w:hAnsi="Verdana" w:cs="Arial"/>
                <w:color w:val="000000"/>
                <w:sz w:val="20"/>
              </w:rPr>
            </w:pPr>
          </w:p>
          <w:p w14:paraId="20A05551"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*buffet</w:t>
            </w:r>
          </w:p>
          <w:p w14:paraId="41F5DA85" w14:textId="77777777" w:rsidR="00890C16" w:rsidRPr="00127E94" w:rsidRDefault="00890C16" w:rsidP="00127E94">
            <w:pPr>
              <w:widowControl w:val="0"/>
              <w:suppressAutoHyphens w:val="0"/>
              <w:spacing w:line="276" w:lineRule="auto"/>
              <w:rPr>
                <w:rFonts w:ascii="Verdana" w:hAnsi="Verdana" w:cs="Arial"/>
                <w:color w:val="000000"/>
                <w:sz w:val="20"/>
              </w:rPr>
            </w:pPr>
          </w:p>
          <w:p w14:paraId="0FCCEED8"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arroz, farofa, salada tropical, salada cozida e churrasco para aproximadamente 150 pessoas;</w:t>
            </w:r>
          </w:p>
          <w:p w14:paraId="43F395BB" w14:textId="77777777" w:rsidR="00890C16" w:rsidRPr="00127E94" w:rsidRDefault="00890C16" w:rsidP="00127E94">
            <w:pPr>
              <w:widowControl w:val="0"/>
              <w:suppressAutoHyphens w:val="0"/>
              <w:spacing w:line="276" w:lineRule="auto"/>
              <w:rPr>
                <w:rFonts w:ascii="Verdana" w:hAnsi="Verdana" w:cs="Arial"/>
                <w:color w:val="000000"/>
                <w:sz w:val="20"/>
              </w:rPr>
            </w:pPr>
          </w:p>
          <w:p w14:paraId="72C408CA"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refrigerante de 1º linha em 02 sabores gelado;</w:t>
            </w:r>
          </w:p>
          <w:p w14:paraId="65920FC3"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água mineral gelada (pode ser bebedouro com galão) água de coco gelada bolo gelado (tipo prestígio) em embalagem individual para aproximadamente 150 pessoas pudim de leite para corte para aproximadamente 150 pessoas;</w:t>
            </w:r>
          </w:p>
        </w:tc>
        <w:tc>
          <w:tcPr>
            <w:tcW w:w="798" w:type="dxa"/>
            <w:tcBorders>
              <w:left w:val="single" w:sz="4" w:space="0" w:color="000000"/>
              <w:bottom w:val="single" w:sz="4" w:space="0" w:color="000000"/>
            </w:tcBorders>
          </w:tcPr>
          <w:p w14:paraId="2F7398B6"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lastRenderedPageBreak/>
              <w:t>Serv.</w:t>
            </w:r>
          </w:p>
        </w:tc>
        <w:tc>
          <w:tcPr>
            <w:tcW w:w="942" w:type="dxa"/>
            <w:tcBorders>
              <w:left w:val="single" w:sz="4" w:space="0" w:color="000000"/>
              <w:bottom w:val="single" w:sz="4" w:space="0" w:color="000000"/>
            </w:tcBorders>
          </w:tcPr>
          <w:p w14:paraId="00B6550A"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01</w:t>
            </w:r>
          </w:p>
        </w:tc>
        <w:tc>
          <w:tcPr>
            <w:tcW w:w="1437" w:type="dxa"/>
            <w:tcBorders>
              <w:left w:val="single" w:sz="4" w:space="0" w:color="000000"/>
              <w:bottom w:val="single" w:sz="4" w:space="0" w:color="000000"/>
            </w:tcBorders>
          </w:tcPr>
          <w:p w14:paraId="6DE908B8" w14:textId="549E4071"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R$32.700,00</w:t>
            </w:r>
          </w:p>
        </w:tc>
        <w:tc>
          <w:tcPr>
            <w:tcW w:w="1428" w:type="dxa"/>
            <w:tcBorders>
              <w:left w:val="single" w:sz="4" w:space="0" w:color="000000"/>
              <w:bottom w:val="single" w:sz="4" w:space="0" w:color="000000"/>
              <w:right w:val="single" w:sz="4" w:space="0" w:color="000000"/>
            </w:tcBorders>
          </w:tcPr>
          <w:p w14:paraId="20005B81" w14:textId="561B054B"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R$32.700,00</w:t>
            </w:r>
          </w:p>
        </w:tc>
      </w:tr>
      <w:tr w:rsidR="00890C16" w:rsidRPr="00127E94" w14:paraId="607CFAC2" w14:textId="77777777" w:rsidTr="0002093F">
        <w:tc>
          <w:tcPr>
            <w:tcW w:w="837" w:type="dxa"/>
            <w:tcBorders>
              <w:left w:val="single" w:sz="4" w:space="0" w:color="000000"/>
              <w:bottom w:val="single" w:sz="4" w:space="0" w:color="000000"/>
            </w:tcBorders>
          </w:tcPr>
          <w:p w14:paraId="02EF8D6A"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03</w:t>
            </w:r>
          </w:p>
        </w:tc>
        <w:tc>
          <w:tcPr>
            <w:tcW w:w="4007" w:type="dxa"/>
            <w:tcBorders>
              <w:left w:val="single" w:sz="4" w:space="0" w:color="000000"/>
              <w:bottom w:val="single" w:sz="4" w:space="0" w:color="000000"/>
            </w:tcBorders>
          </w:tcPr>
          <w:p w14:paraId="3B10D0A2"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 xml:space="preserve">CONTRATAÇÃO DE EMPRESA para </w:t>
            </w:r>
            <w:r w:rsidRPr="00127E94">
              <w:rPr>
                <w:rFonts w:ascii="Verdana" w:hAnsi="Verdana" w:cs="Arial"/>
                <w:color w:val="000000"/>
                <w:sz w:val="20"/>
              </w:rPr>
              <w:lastRenderedPageBreak/>
              <w:t>decoração infantil compreendendo:</w:t>
            </w:r>
          </w:p>
          <w:p w14:paraId="0F20A861" w14:textId="77777777" w:rsidR="00890C16" w:rsidRPr="00127E94" w:rsidRDefault="00890C16" w:rsidP="00127E94">
            <w:pPr>
              <w:widowControl w:val="0"/>
              <w:suppressAutoHyphens w:val="0"/>
              <w:spacing w:line="276" w:lineRule="auto"/>
              <w:rPr>
                <w:rFonts w:ascii="Verdana" w:hAnsi="Verdana" w:cs="Arial"/>
                <w:color w:val="000000"/>
                <w:sz w:val="20"/>
              </w:rPr>
            </w:pPr>
          </w:p>
          <w:p w14:paraId="72E84D54"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01 arco de balões coloridos com aproximadamente 800 balões para palco musical</w:t>
            </w:r>
          </w:p>
          <w:p w14:paraId="54EB8347" w14:textId="77777777" w:rsidR="00890C16" w:rsidRPr="00127E94" w:rsidRDefault="00890C16" w:rsidP="00127E94">
            <w:pPr>
              <w:widowControl w:val="0"/>
              <w:suppressAutoHyphens w:val="0"/>
              <w:spacing w:line="276" w:lineRule="auto"/>
              <w:rPr>
                <w:rFonts w:ascii="Verdana" w:hAnsi="Verdana" w:cs="Arial"/>
                <w:color w:val="000000"/>
                <w:sz w:val="20"/>
              </w:rPr>
            </w:pPr>
          </w:p>
          <w:p w14:paraId="6A182D0E"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02 arcos de balões coloridos com aproximadamente 350 balões para portais de entradas;</w:t>
            </w:r>
          </w:p>
          <w:p w14:paraId="3C85725D" w14:textId="77777777" w:rsidR="00890C16" w:rsidRPr="00127E94" w:rsidRDefault="00890C16" w:rsidP="00127E94">
            <w:pPr>
              <w:widowControl w:val="0"/>
              <w:suppressAutoHyphens w:val="0"/>
              <w:spacing w:line="276" w:lineRule="auto"/>
              <w:rPr>
                <w:rFonts w:ascii="Verdana" w:hAnsi="Verdana" w:cs="Arial"/>
                <w:color w:val="000000"/>
                <w:sz w:val="20"/>
              </w:rPr>
            </w:pPr>
          </w:p>
          <w:p w14:paraId="6681326C"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50 cachos de balões coloridos, com aproximadamente 10 balões cada para decoração ambiente diversa;</w:t>
            </w:r>
          </w:p>
          <w:p w14:paraId="057854DF" w14:textId="77777777" w:rsidR="00890C16" w:rsidRPr="00127E94" w:rsidRDefault="00890C16" w:rsidP="00127E94">
            <w:pPr>
              <w:widowControl w:val="0"/>
              <w:suppressAutoHyphens w:val="0"/>
              <w:spacing w:line="276" w:lineRule="auto"/>
              <w:rPr>
                <w:rFonts w:ascii="Verdana" w:hAnsi="Verdana" w:cs="Arial"/>
                <w:color w:val="000000"/>
                <w:sz w:val="20"/>
              </w:rPr>
            </w:pPr>
          </w:p>
          <w:p w14:paraId="745C973F"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tamanho dos balões: 8 polegadas</w:t>
            </w:r>
          </w:p>
        </w:tc>
        <w:tc>
          <w:tcPr>
            <w:tcW w:w="798" w:type="dxa"/>
            <w:tcBorders>
              <w:left w:val="single" w:sz="4" w:space="0" w:color="000000"/>
              <w:bottom w:val="single" w:sz="4" w:space="0" w:color="000000"/>
            </w:tcBorders>
          </w:tcPr>
          <w:p w14:paraId="1F233A7C"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lastRenderedPageBreak/>
              <w:t>Serv.</w:t>
            </w:r>
          </w:p>
        </w:tc>
        <w:tc>
          <w:tcPr>
            <w:tcW w:w="942" w:type="dxa"/>
            <w:tcBorders>
              <w:left w:val="single" w:sz="4" w:space="0" w:color="000000"/>
              <w:bottom w:val="single" w:sz="4" w:space="0" w:color="000000"/>
            </w:tcBorders>
          </w:tcPr>
          <w:p w14:paraId="25875E6C"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01</w:t>
            </w:r>
          </w:p>
        </w:tc>
        <w:tc>
          <w:tcPr>
            <w:tcW w:w="1437" w:type="dxa"/>
            <w:tcBorders>
              <w:left w:val="single" w:sz="4" w:space="0" w:color="000000"/>
              <w:bottom w:val="single" w:sz="4" w:space="0" w:color="000000"/>
            </w:tcBorders>
          </w:tcPr>
          <w:p w14:paraId="553E11A0"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R$ 4.000,00</w:t>
            </w:r>
          </w:p>
        </w:tc>
        <w:tc>
          <w:tcPr>
            <w:tcW w:w="1428" w:type="dxa"/>
            <w:tcBorders>
              <w:left w:val="single" w:sz="4" w:space="0" w:color="000000"/>
              <w:bottom w:val="single" w:sz="4" w:space="0" w:color="000000"/>
              <w:right w:val="single" w:sz="4" w:space="0" w:color="000000"/>
            </w:tcBorders>
          </w:tcPr>
          <w:p w14:paraId="49371066"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R$ 4.000,00</w:t>
            </w:r>
          </w:p>
        </w:tc>
      </w:tr>
      <w:tr w:rsidR="00890C16" w:rsidRPr="00127E94" w14:paraId="5E48CD68" w14:textId="77777777" w:rsidTr="0002093F">
        <w:tc>
          <w:tcPr>
            <w:tcW w:w="837" w:type="dxa"/>
            <w:tcBorders>
              <w:left w:val="single" w:sz="4" w:space="0" w:color="000000"/>
              <w:bottom w:val="single" w:sz="4" w:space="0" w:color="000000"/>
            </w:tcBorders>
          </w:tcPr>
          <w:p w14:paraId="35ACDF49"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04</w:t>
            </w:r>
          </w:p>
        </w:tc>
        <w:tc>
          <w:tcPr>
            <w:tcW w:w="4007" w:type="dxa"/>
            <w:tcBorders>
              <w:left w:val="single" w:sz="4" w:space="0" w:color="000000"/>
              <w:bottom w:val="single" w:sz="4" w:space="0" w:color="000000"/>
            </w:tcBorders>
          </w:tcPr>
          <w:p w14:paraId="43FEC232"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CONTRATAÇÃO DE EMPRESA para prestação de serviço de decoração e buffet em comemoração à festa junina</w:t>
            </w:r>
          </w:p>
          <w:p w14:paraId="1F6CC75E" w14:textId="77777777" w:rsidR="00890C16" w:rsidRPr="00127E94" w:rsidRDefault="00890C16" w:rsidP="00127E94">
            <w:pPr>
              <w:widowControl w:val="0"/>
              <w:suppressAutoHyphens w:val="0"/>
              <w:spacing w:line="276" w:lineRule="auto"/>
              <w:rPr>
                <w:rFonts w:ascii="Verdana" w:hAnsi="Verdana" w:cs="Arial"/>
                <w:color w:val="000000"/>
                <w:sz w:val="20"/>
              </w:rPr>
            </w:pPr>
          </w:p>
          <w:p w14:paraId="2B291467"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quantidade de participantes: 250</w:t>
            </w:r>
          </w:p>
          <w:p w14:paraId="6200702F" w14:textId="77777777" w:rsidR="00890C16" w:rsidRPr="00127E94" w:rsidRDefault="00890C16" w:rsidP="00127E94">
            <w:pPr>
              <w:widowControl w:val="0"/>
              <w:suppressAutoHyphens w:val="0"/>
              <w:spacing w:line="276" w:lineRule="auto"/>
              <w:rPr>
                <w:rFonts w:ascii="Verdana" w:hAnsi="Verdana" w:cs="Arial"/>
                <w:color w:val="000000"/>
                <w:sz w:val="20"/>
              </w:rPr>
            </w:pPr>
          </w:p>
          <w:p w14:paraId="45DCA0D4"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**a prestação do serviço de decoração deverá compreender:</w:t>
            </w:r>
          </w:p>
          <w:p w14:paraId="3C12B21E" w14:textId="77777777" w:rsidR="00890C16" w:rsidRPr="00127E94" w:rsidRDefault="00890C16" w:rsidP="00127E94">
            <w:pPr>
              <w:widowControl w:val="0"/>
              <w:suppressAutoHyphens w:val="0"/>
              <w:spacing w:line="276" w:lineRule="auto"/>
              <w:rPr>
                <w:rFonts w:ascii="Verdana" w:hAnsi="Verdana" w:cs="Arial"/>
                <w:color w:val="000000"/>
                <w:sz w:val="20"/>
              </w:rPr>
            </w:pPr>
          </w:p>
          <w:p w14:paraId="3447FF38"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*65 jogos de mesa com 04 cadeiras forradas com toalhas com tema caipira/rústico/junino;</w:t>
            </w:r>
          </w:p>
          <w:p w14:paraId="4916C469" w14:textId="77777777" w:rsidR="00890C16" w:rsidRPr="00127E94" w:rsidRDefault="00890C16" w:rsidP="00127E94">
            <w:pPr>
              <w:widowControl w:val="0"/>
              <w:suppressAutoHyphens w:val="0"/>
              <w:spacing w:line="276" w:lineRule="auto"/>
              <w:rPr>
                <w:rFonts w:ascii="Verdana" w:hAnsi="Verdana" w:cs="Arial"/>
                <w:color w:val="000000"/>
                <w:sz w:val="20"/>
              </w:rPr>
            </w:pPr>
          </w:p>
          <w:p w14:paraId="0979CB69"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*fogueira artificial com medida aproximada de 1,5 x 1,5 x 1,5 m</w:t>
            </w:r>
          </w:p>
          <w:p w14:paraId="207D37C4" w14:textId="77777777" w:rsidR="00890C16" w:rsidRPr="00127E94" w:rsidRDefault="00890C16" w:rsidP="00127E94">
            <w:pPr>
              <w:widowControl w:val="0"/>
              <w:suppressAutoHyphens w:val="0"/>
              <w:spacing w:line="276" w:lineRule="auto"/>
              <w:rPr>
                <w:rFonts w:ascii="Verdana" w:hAnsi="Verdana" w:cs="Arial"/>
                <w:color w:val="000000"/>
                <w:sz w:val="20"/>
              </w:rPr>
            </w:pPr>
          </w:p>
          <w:p w14:paraId="7ED10BA7"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 xml:space="preserve">*02 arcos grandes de balões coloridos nas cores: vermelho, amarelo, laranja, verde e marrom sendo 01 para a entrada principal e outro para o palco. média de 300 balões </w:t>
            </w:r>
            <w:proofErr w:type="gramStart"/>
            <w:r w:rsidRPr="00127E94">
              <w:rPr>
                <w:rFonts w:ascii="Verdana" w:hAnsi="Verdana" w:cs="Arial"/>
                <w:color w:val="000000"/>
                <w:sz w:val="20"/>
              </w:rPr>
              <w:t>cada ;</w:t>
            </w:r>
            <w:proofErr w:type="gramEnd"/>
          </w:p>
          <w:p w14:paraId="34B90160" w14:textId="77777777" w:rsidR="00890C16" w:rsidRPr="00127E94" w:rsidRDefault="00890C16" w:rsidP="00127E94">
            <w:pPr>
              <w:widowControl w:val="0"/>
              <w:suppressAutoHyphens w:val="0"/>
              <w:spacing w:line="276" w:lineRule="auto"/>
              <w:rPr>
                <w:rFonts w:ascii="Verdana" w:hAnsi="Verdana" w:cs="Arial"/>
                <w:color w:val="000000"/>
                <w:sz w:val="20"/>
              </w:rPr>
            </w:pPr>
          </w:p>
          <w:p w14:paraId="38769585"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 xml:space="preserve">*01 mesa para fotos com maquete de bolo de pipoca e espaço para disposição de doces, bolos, e comidas típicas. decoração junina/rústica/caipira com flores tecidos, bandeirolas, chapéus de palha </w:t>
            </w:r>
            <w:proofErr w:type="gramStart"/>
            <w:r w:rsidRPr="00127E94">
              <w:rPr>
                <w:rFonts w:ascii="Verdana" w:hAnsi="Verdana" w:cs="Arial"/>
                <w:color w:val="000000"/>
                <w:sz w:val="20"/>
              </w:rPr>
              <w:t>etc..</w:t>
            </w:r>
            <w:proofErr w:type="gramEnd"/>
            <w:r w:rsidRPr="00127E94">
              <w:rPr>
                <w:rFonts w:ascii="Verdana" w:hAnsi="Verdana" w:cs="Arial"/>
                <w:color w:val="000000"/>
                <w:sz w:val="20"/>
              </w:rPr>
              <w:t xml:space="preserve"> tamanho aproximado da mesa: 03 metros.</w:t>
            </w:r>
          </w:p>
          <w:p w14:paraId="3852DA65" w14:textId="77777777" w:rsidR="00890C16" w:rsidRPr="00127E94" w:rsidRDefault="00890C16" w:rsidP="00127E94">
            <w:pPr>
              <w:widowControl w:val="0"/>
              <w:suppressAutoHyphens w:val="0"/>
              <w:spacing w:line="276" w:lineRule="auto"/>
              <w:rPr>
                <w:rFonts w:ascii="Verdana" w:hAnsi="Verdana" w:cs="Arial"/>
                <w:color w:val="000000"/>
                <w:sz w:val="20"/>
              </w:rPr>
            </w:pPr>
          </w:p>
          <w:p w14:paraId="5D912EAE"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*01 cortina temática para o fundo da mesa com tamanho compatível com a mesa de fotos;</w:t>
            </w:r>
          </w:p>
          <w:p w14:paraId="25B8A8D2" w14:textId="77777777" w:rsidR="00890C16" w:rsidRPr="00127E94" w:rsidRDefault="00890C16" w:rsidP="00127E94">
            <w:pPr>
              <w:widowControl w:val="0"/>
              <w:suppressAutoHyphens w:val="0"/>
              <w:spacing w:line="276" w:lineRule="auto"/>
              <w:rPr>
                <w:rFonts w:ascii="Verdana" w:hAnsi="Verdana" w:cs="Arial"/>
                <w:color w:val="000000"/>
                <w:sz w:val="20"/>
              </w:rPr>
            </w:pPr>
          </w:p>
          <w:p w14:paraId="38315170"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*01 balão junino em papel seda colorido com medida aproximada de 1x1 m</w:t>
            </w:r>
          </w:p>
          <w:p w14:paraId="570E04A9" w14:textId="77777777" w:rsidR="00890C16" w:rsidRPr="00127E94" w:rsidRDefault="00890C16" w:rsidP="00127E94">
            <w:pPr>
              <w:widowControl w:val="0"/>
              <w:suppressAutoHyphens w:val="0"/>
              <w:spacing w:line="276" w:lineRule="auto"/>
              <w:rPr>
                <w:rFonts w:ascii="Verdana" w:hAnsi="Verdana" w:cs="Arial"/>
                <w:color w:val="000000"/>
                <w:sz w:val="20"/>
              </w:rPr>
            </w:pPr>
          </w:p>
          <w:p w14:paraId="4FD5B277"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*10 balões juninos em papel seda colorido com medida aproximada de 0,4 x 0,4 m</w:t>
            </w:r>
          </w:p>
          <w:p w14:paraId="542C6EB9" w14:textId="77777777" w:rsidR="00890C16" w:rsidRPr="00127E94" w:rsidRDefault="00890C16" w:rsidP="00127E94">
            <w:pPr>
              <w:widowControl w:val="0"/>
              <w:suppressAutoHyphens w:val="0"/>
              <w:spacing w:line="276" w:lineRule="auto"/>
              <w:rPr>
                <w:rFonts w:ascii="Verdana" w:hAnsi="Verdana" w:cs="Arial"/>
                <w:color w:val="000000"/>
                <w:sz w:val="20"/>
              </w:rPr>
            </w:pPr>
          </w:p>
          <w:p w14:paraId="47A093D6"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*chapéus, peneiras de palha decorados com fitas de cetim coloridas para ornamentação.</w:t>
            </w:r>
          </w:p>
          <w:p w14:paraId="76545068" w14:textId="77777777" w:rsidR="00890C16" w:rsidRPr="00127E94" w:rsidRDefault="00890C16" w:rsidP="00127E94">
            <w:pPr>
              <w:widowControl w:val="0"/>
              <w:suppressAutoHyphens w:val="0"/>
              <w:spacing w:line="276" w:lineRule="auto"/>
              <w:rPr>
                <w:rFonts w:ascii="Verdana" w:hAnsi="Verdana" w:cs="Arial"/>
                <w:color w:val="000000"/>
                <w:sz w:val="20"/>
              </w:rPr>
            </w:pPr>
          </w:p>
          <w:p w14:paraId="1B9D938E"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cs="Arial"/>
                <w:color w:val="000000"/>
                <w:sz w:val="20"/>
              </w:rPr>
              <w:t xml:space="preserve">* estará </w:t>
            </w:r>
            <w:proofErr w:type="spellStart"/>
            <w:r w:rsidRPr="00127E94">
              <w:rPr>
                <w:rFonts w:ascii="Verdana" w:hAnsi="Verdana" w:cs="Arial"/>
                <w:color w:val="000000"/>
                <w:sz w:val="20"/>
              </w:rPr>
              <w:t>a</w:t>
            </w:r>
            <w:proofErr w:type="spellEnd"/>
            <w:r w:rsidRPr="00127E94">
              <w:rPr>
                <w:rFonts w:ascii="Verdana" w:hAnsi="Verdana" w:cs="Arial"/>
                <w:color w:val="000000"/>
                <w:sz w:val="20"/>
              </w:rPr>
              <w:t xml:space="preserve"> disposição bandeirolas que foram confeccionadas pelo CRAS para uso na </w:t>
            </w:r>
            <w:r w:rsidRPr="00127E94">
              <w:rPr>
                <w:rFonts w:ascii="Verdana" w:hAnsi="Verdana"/>
                <w:sz w:val="20"/>
              </w:rPr>
              <w:t>decoração.</w:t>
            </w:r>
          </w:p>
          <w:p w14:paraId="0732661D" w14:textId="77777777" w:rsidR="00890C16" w:rsidRPr="00127E94" w:rsidRDefault="00890C16" w:rsidP="00127E94">
            <w:pPr>
              <w:widowControl w:val="0"/>
              <w:suppressAutoHyphens w:val="0"/>
              <w:spacing w:line="276" w:lineRule="auto"/>
              <w:rPr>
                <w:rFonts w:ascii="Verdana" w:hAnsi="Verdana"/>
                <w:sz w:val="20"/>
              </w:rPr>
            </w:pPr>
          </w:p>
          <w:p w14:paraId="33840A80"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sz w:val="20"/>
              </w:rPr>
              <w:t>**a prestação de serviço de buffet deverá compreender:</w:t>
            </w:r>
          </w:p>
          <w:p w14:paraId="6B93B188" w14:textId="77777777" w:rsidR="00890C16" w:rsidRPr="00127E94" w:rsidRDefault="00890C16" w:rsidP="00127E94">
            <w:pPr>
              <w:widowControl w:val="0"/>
              <w:suppressAutoHyphens w:val="0"/>
              <w:spacing w:line="276" w:lineRule="auto"/>
              <w:rPr>
                <w:rFonts w:ascii="Verdana" w:hAnsi="Verdana"/>
                <w:sz w:val="20"/>
              </w:rPr>
            </w:pPr>
          </w:p>
          <w:p w14:paraId="1C0E90DD"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sz w:val="20"/>
              </w:rPr>
              <w:t>*caldo de aipim feito com frango e outras especiarias e temperos para a quantidade de pessoas previstas;</w:t>
            </w:r>
          </w:p>
          <w:p w14:paraId="75D83BD5" w14:textId="77777777" w:rsidR="00890C16" w:rsidRPr="00127E94" w:rsidRDefault="00890C16" w:rsidP="00127E94">
            <w:pPr>
              <w:widowControl w:val="0"/>
              <w:suppressAutoHyphens w:val="0"/>
              <w:spacing w:line="276" w:lineRule="auto"/>
              <w:rPr>
                <w:rFonts w:ascii="Verdana" w:hAnsi="Verdana"/>
                <w:sz w:val="20"/>
              </w:rPr>
            </w:pPr>
          </w:p>
          <w:p w14:paraId="037C5A83"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sz w:val="20"/>
              </w:rPr>
              <w:t>*canjicão feito com coco, leite e amendoim para a quantidade de pessoas previstas;</w:t>
            </w:r>
          </w:p>
          <w:p w14:paraId="54A8F814" w14:textId="77777777" w:rsidR="00890C16" w:rsidRPr="00127E94" w:rsidRDefault="00890C16" w:rsidP="00127E94">
            <w:pPr>
              <w:widowControl w:val="0"/>
              <w:suppressAutoHyphens w:val="0"/>
              <w:spacing w:line="276" w:lineRule="auto"/>
              <w:rPr>
                <w:rFonts w:ascii="Verdana" w:hAnsi="Verdana"/>
                <w:sz w:val="20"/>
              </w:rPr>
            </w:pPr>
          </w:p>
          <w:p w14:paraId="714202B6"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sz w:val="20"/>
              </w:rPr>
              <w:t>*refrigerante (02 sabores - cola e guaraná) de primeira linha para a quantidade de pessoas prevista;</w:t>
            </w:r>
          </w:p>
          <w:p w14:paraId="0C6EEC18" w14:textId="77777777" w:rsidR="00890C16" w:rsidRPr="00127E94" w:rsidRDefault="00890C16" w:rsidP="00127E94">
            <w:pPr>
              <w:widowControl w:val="0"/>
              <w:suppressAutoHyphens w:val="0"/>
              <w:spacing w:line="276" w:lineRule="auto"/>
              <w:rPr>
                <w:rFonts w:ascii="Verdana" w:hAnsi="Verdana"/>
                <w:sz w:val="20"/>
              </w:rPr>
            </w:pPr>
          </w:p>
          <w:p w14:paraId="1663FE75"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sz w:val="20"/>
              </w:rPr>
              <w:t>*</w:t>
            </w:r>
            <w:proofErr w:type="spellStart"/>
            <w:r w:rsidRPr="00127E94">
              <w:rPr>
                <w:rFonts w:ascii="Verdana" w:hAnsi="Verdana"/>
                <w:sz w:val="20"/>
              </w:rPr>
              <w:t>àgua</w:t>
            </w:r>
            <w:proofErr w:type="spellEnd"/>
            <w:r w:rsidRPr="00127E94">
              <w:rPr>
                <w:rFonts w:ascii="Verdana" w:hAnsi="Verdana"/>
                <w:sz w:val="20"/>
              </w:rPr>
              <w:t xml:space="preserve"> mineral para a quantidade de </w:t>
            </w:r>
            <w:proofErr w:type="spellStart"/>
            <w:r w:rsidRPr="00127E94">
              <w:rPr>
                <w:rFonts w:ascii="Verdana" w:hAnsi="Verdana"/>
                <w:sz w:val="20"/>
              </w:rPr>
              <w:t>passoas</w:t>
            </w:r>
            <w:proofErr w:type="spellEnd"/>
            <w:r w:rsidRPr="00127E94">
              <w:rPr>
                <w:rFonts w:ascii="Verdana" w:hAnsi="Verdana"/>
                <w:sz w:val="20"/>
              </w:rPr>
              <w:t xml:space="preserve"> prevista;</w:t>
            </w:r>
          </w:p>
          <w:p w14:paraId="152588A7" w14:textId="77777777" w:rsidR="00890C16" w:rsidRPr="00127E94" w:rsidRDefault="00890C16" w:rsidP="00127E94">
            <w:pPr>
              <w:widowControl w:val="0"/>
              <w:suppressAutoHyphens w:val="0"/>
              <w:spacing w:line="276" w:lineRule="auto"/>
              <w:rPr>
                <w:rFonts w:ascii="Verdana" w:hAnsi="Verdana"/>
                <w:sz w:val="20"/>
              </w:rPr>
            </w:pPr>
          </w:p>
          <w:p w14:paraId="5BF82058"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sz w:val="20"/>
              </w:rPr>
              <w:t>*descartáveis para o serviço da refeição (cumbucas, copo, talher, guardanapo, pratinhos)</w:t>
            </w:r>
          </w:p>
          <w:p w14:paraId="58FDBA37" w14:textId="77777777" w:rsidR="00890C16" w:rsidRPr="00127E94" w:rsidRDefault="00890C16" w:rsidP="00127E94">
            <w:pPr>
              <w:widowControl w:val="0"/>
              <w:suppressAutoHyphens w:val="0"/>
              <w:spacing w:line="276" w:lineRule="auto"/>
              <w:rPr>
                <w:rFonts w:ascii="Verdana" w:hAnsi="Verdana"/>
                <w:sz w:val="20"/>
              </w:rPr>
            </w:pPr>
          </w:p>
          <w:p w14:paraId="18DDBF8D"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sz w:val="20"/>
              </w:rPr>
              <w:t>*02 mesas de serviço de refeição decorada com toalhas temáticas. talheres de serviço</w:t>
            </w:r>
          </w:p>
          <w:p w14:paraId="0E0A4976" w14:textId="77777777" w:rsidR="00890C16" w:rsidRPr="00127E94" w:rsidRDefault="00890C16" w:rsidP="00127E94">
            <w:pPr>
              <w:widowControl w:val="0"/>
              <w:suppressAutoHyphens w:val="0"/>
              <w:spacing w:line="276" w:lineRule="auto"/>
              <w:rPr>
                <w:rFonts w:ascii="Verdana" w:hAnsi="Verdana"/>
                <w:sz w:val="20"/>
              </w:rPr>
            </w:pPr>
          </w:p>
          <w:p w14:paraId="3BB0E10D" w14:textId="77777777" w:rsidR="00890C16" w:rsidRPr="00127E94" w:rsidRDefault="00000000" w:rsidP="00127E94">
            <w:pPr>
              <w:widowControl w:val="0"/>
              <w:suppressAutoHyphens w:val="0"/>
              <w:spacing w:line="276" w:lineRule="auto"/>
              <w:rPr>
                <w:rFonts w:ascii="Verdana" w:hAnsi="Verdana"/>
                <w:sz w:val="20"/>
              </w:rPr>
            </w:pPr>
            <w:r w:rsidRPr="00127E94">
              <w:rPr>
                <w:rFonts w:ascii="Verdana" w:hAnsi="Verdana"/>
                <w:sz w:val="20"/>
              </w:rPr>
              <w:t>OBSERVAÇÃO: evento a ser realizado em 2025</w:t>
            </w:r>
          </w:p>
        </w:tc>
        <w:tc>
          <w:tcPr>
            <w:tcW w:w="798" w:type="dxa"/>
            <w:tcBorders>
              <w:left w:val="single" w:sz="4" w:space="0" w:color="000000"/>
              <w:bottom w:val="single" w:sz="4" w:space="0" w:color="000000"/>
            </w:tcBorders>
          </w:tcPr>
          <w:p w14:paraId="0BB67782"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lastRenderedPageBreak/>
              <w:t>Serv.</w:t>
            </w:r>
          </w:p>
        </w:tc>
        <w:tc>
          <w:tcPr>
            <w:tcW w:w="942" w:type="dxa"/>
            <w:tcBorders>
              <w:left w:val="single" w:sz="4" w:space="0" w:color="000000"/>
              <w:bottom w:val="single" w:sz="4" w:space="0" w:color="000000"/>
            </w:tcBorders>
          </w:tcPr>
          <w:p w14:paraId="72136A26" w14:textId="77777777"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01</w:t>
            </w:r>
          </w:p>
        </w:tc>
        <w:tc>
          <w:tcPr>
            <w:tcW w:w="1437" w:type="dxa"/>
            <w:tcBorders>
              <w:left w:val="single" w:sz="4" w:space="0" w:color="000000"/>
              <w:bottom w:val="single" w:sz="4" w:space="0" w:color="000000"/>
            </w:tcBorders>
          </w:tcPr>
          <w:p w14:paraId="6DDC2F49" w14:textId="65A6EAB5"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R$20.000,00</w:t>
            </w:r>
          </w:p>
        </w:tc>
        <w:tc>
          <w:tcPr>
            <w:tcW w:w="1428" w:type="dxa"/>
            <w:tcBorders>
              <w:left w:val="single" w:sz="4" w:space="0" w:color="000000"/>
              <w:bottom w:val="single" w:sz="4" w:space="0" w:color="000000"/>
              <w:right w:val="single" w:sz="4" w:space="0" w:color="000000"/>
            </w:tcBorders>
          </w:tcPr>
          <w:p w14:paraId="330EEA8C" w14:textId="4F870123" w:rsidR="00890C16" w:rsidRPr="00127E94" w:rsidRDefault="00000000" w:rsidP="00127E94">
            <w:pPr>
              <w:pStyle w:val="Contedodatabela"/>
              <w:widowControl w:val="0"/>
              <w:spacing w:line="276" w:lineRule="auto"/>
              <w:rPr>
                <w:rFonts w:ascii="Verdana" w:hAnsi="Verdana"/>
                <w:sz w:val="20"/>
              </w:rPr>
            </w:pPr>
            <w:r w:rsidRPr="00127E94">
              <w:rPr>
                <w:rFonts w:ascii="Verdana" w:hAnsi="Verdana"/>
                <w:color w:val="000000"/>
                <w:sz w:val="20"/>
              </w:rPr>
              <w:t>R$20.000,00</w:t>
            </w:r>
          </w:p>
        </w:tc>
      </w:tr>
      <w:tr w:rsidR="00890C16" w:rsidRPr="00127E94" w14:paraId="2A254A15" w14:textId="77777777" w:rsidTr="0002093F">
        <w:tc>
          <w:tcPr>
            <w:tcW w:w="9449" w:type="dxa"/>
            <w:gridSpan w:val="6"/>
            <w:tcBorders>
              <w:left w:val="single" w:sz="4" w:space="0" w:color="000000"/>
              <w:bottom w:val="single" w:sz="4" w:space="0" w:color="000000"/>
              <w:right w:val="single" w:sz="4" w:space="0" w:color="000000"/>
            </w:tcBorders>
          </w:tcPr>
          <w:p w14:paraId="29FCF2BD" w14:textId="77777777" w:rsidR="00890C16" w:rsidRPr="00127E94" w:rsidRDefault="00890C16" w:rsidP="00127E94">
            <w:pPr>
              <w:pStyle w:val="Contedodatabela"/>
              <w:widowControl w:val="0"/>
              <w:spacing w:line="276" w:lineRule="auto"/>
              <w:rPr>
                <w:rFonts w:ascii="Verdana" w:hAnsi="Verdana"/>
                <w:b/>
                <w:bCs/>
                <w:color w:val="000000"/>
                <w:sz w:val="20"/>
              </w:rPr>
            </w:pPr>
          </w:p>
          <w:p w14:paraId="55E76BF4" w14:textId="09437E53" w:rsidR="00890C16" w:rsidRPr="00127E94" w:rsidRDefault="00000000" w:rsidP="00127E94">
            <w:pPr>
              <w:pStyle w:val="Contedodatabela"/>
              <w:widowControl w:val="0"/>
              <w:spacing w:line="276" w:lineRule="auto"/>
              <w:rPr>
                <w:rFonts w:ascii="Verdana" w:hAnsi="Verdana"/>
                <w:sz w:val="20"/>
              </w:rPr>
            </w:pPr>
            <w:r w:rsidRPr="00127E94">
              <w:rPr>
                <w:rFonts w:ascii="Verdana" w:hAnsi="Verdana"/>
                <w:b/>
                <w:bCs/>
                <w:color w:val="000000"/>
                <w:sz w:val="20"/>
              </w:rPr>
              <w:t>VALOR ESTIMADO TOTAL: R$ 86.700,00 (oitenta e seis mil e setecentos reais)</w:t>
            </w:r>
          </w:p>
        </w:tc>
      </w:tr>
      <w:bookmarkEnd w:id="1"/>
    </w:tbl>
    <w:p w14:paraId="7397C451" w14:textId="77777777" w:rsidR="00890C16" w:rsidRPr="00127E94" w:rsidRDefault="00890C16" w:rsidP="00127E94">
      <w:pPr>
        <w:widowControl w:val="0"/>
        <w:spacing w:line="276" w:lineRule="auto"/>
        <w:jc w:val="both"/>
        <w:rPr>
          <w:rFonts w:ascii="Verdana" w:hAnsi="Verdana" w:cs="Arial"/>
          <w:b/>
          <w:sz w:val="20"/>
          <w:u w:val="single"/>
        </w:rPr>
      </w:pPr>
    </w:p>
    <w:p w14:paraId="20535C93" w14:textId="77777777" w:rsidR="00890C16" w:rsidRPr="00127E94" w:rsidRDefault="00000000" w:rsidP="00127E94">
      <w:pPr>
        <w:pStyle w:val="PargrafodaLista"/>
        <w:suppressAutoHyphens w:val="0"/>
        <w:ind w:left="0"/>
        <w:jc w:val="both"/>
        <w:rPr>
          <w:rFonts w:ascii="Verdana" w:hAnsi="Verdana"/>
          <w:sz w:val="20"/>
          <w:szCs w:val="20"/>
        </w:rPr>
      </w:pPr>
      <w:r w:rsidRPr="00127E94">
        <w:rPr>
          <w:rFonts w:ascii="Verdana" w:hAnsi="Verdana"/>
          <w:iCs/>
          <w:sz w:val="20"/>
          <w:szCs w:val="20"/>
        </w:rPr>
        <w:lastRenderedPageBreak/>
        <w:t>1.2</w:t>
      </w:r>
      <w:r w:rsidRPr="00127E94">
        <w:rPr>
          <w:rFonts w:ascii="Verdana" w:hAnsi="Verdana"/>
          <w:b/>
          <w:bCs/>
          <w:iCs/>
          <w:sz w:val="20"/>
          <w:szCs w:val="20"/>
        </w:rPr>
        <w:t>.</w:t>
      </w:r>
      <w:r w:rsidRPr="00127E94">
        <w:rPr>
          <w:rFonts w:ascii="Verdana" w:hAnsi="Verdana"/>
          <w:iCs/>
          <w:sz w:val="20"/>
          <w:szCs w:val="20"/>
        </w:rPr>
        <w:t xml:space="preserve"> O objeto desta contatação não se enquadra como sendo de bens de luxo, conforme Decreto nº 10.818, de 2021.</w:t>
      </w:r>
    </w:p>
    <w:p w14:paraId="391344B3" w14:textId="77777777" w:rsidR="00890C16" w:rsidRPr="00127E94" w:rsidRDefault="00000000" w:rsidP="00127E94">
      <w:pPr>
        <w:pStyle w:val="PargrafodaLista"/>
        <w:suppressAutoHyphens w:val="0"/>
        <w:ind w:left="-22"/>
        <w:jc w:val="both"/>
        <w:rPr>
          <w:rFonts w:ascii="Verdana" w:hAnsi="Verdana"/>
          <w:sz w:val="20"/>
          <w:szCs w:val="20"/>
        </w:rPr>
      </w:pPr>
      <w:r w:rsidRPr="00127E94">
        <w:rPr>
          <w:rFonts w:ascii="Verdana" w:hAnsi="Verdana"/>
          <w:iCs/>
          <w:sz w:val="20"/>
          <w:szCs w:val="20"/>
        </w:rPr>
        <w:t xml:space="preserve">1.3. </w:t>
      </w:r>
      <w:r w:rsidRPr="00127E94">
        <w:rPr>
          <w:rFonts w:ascii="Verdana" w:hAnsi="Verdana"/>
          <w:sz w:val="20"/>
          <w:szCs w:val="20"/>
        </w:rPr>
        <w:t xml:space="preserve">O prazo de vigência da </w:t>
      </w:r>
      <w:r w:rsidRPr="00127E94">
        <w:rPr>
          <w:rFonts w:ascii="Verdana" w:eastAsia="Times New Roman" w:hAnsi="Verdana" w:cs="Times New Roman"/>
          <w:sz w:val="20"/>
          <w:szCs w:val="20"/>
        </w:rPr>
        <w:t>contratação</w:t>
      </w:r>
      <w:r w:rsidRPr="00127E94">
        <w:rPr>
          <w:rFonts w:ascii="Verdana" w:hAnsi="Verdana"/>
          <w:sz w:val="20"/>
          <w:szCs w:val="20"/>
        </w:rPr>
        <w:t xml:space="preserve"> será de 12 (doze) meses, contados do(a) </w:t>
      </w:r>
      <w:r w:rsidRPr="00127E94">
        <w:rPr>
          <w:rFonts w:ascii="Verdana" w:hAnsi="Verdana" w:cs="Arial"/>
          <w:bCs/>
          <w:iCs/>
          <w:color w:val="000000"/>
          <w:sz w:val="20"/>
          <w:szCs w:val="20"/>
        </w:rPr>
        <w:t xml:space="preserve">a partir da assinatura </w:t>
      </w:r>
      <w:r w:rsidRPr="00127E94">
        <w:rPr>
          <w:rFonts w:ascii="Verdana" w:eastAsia="Times New Roman" w:hAnsi="Verdana" w:cs="Arial"/>
          <w:bCs/>
          <w:iCs/>
          <w:color w:val="000000"/>
          <w:sz w:val="20"/>
          <w:szCs w:val="20"/>
        </w:rPr>
        <w:t>da Ata de Registro de Preços</w:t>
      </w:r>
      <w:r w:rsidRPr="00127E94">
        <w:rPr>
          <w:rFonts w:ascii="Verdana" w:hAnsi="Verdana" w:cs="Arial"/>
          <w:bCs/>
          <w:iCs/>
          <w:color w:val="000000"/>
          <w:sz w:val="20"/>
          <w:szCs w:val="20"/>
        </w:rPr>
        <w:t>.</w:t>
      </w:r>
    </w:p>
    <w:p w14:paraId="333F63F1" w14:textId="7D51EB20" w:rsidR="00890C16" w:rsidRPr="00127E94" w:rsidRDefault="00000000" w:rsidP="00127E94">
      <w:pPr>
        <w:pStyle w:val="PargrafodaLista"/>
        <w:suppressAutoHyphens w:val="0"/>
        <w:ind w:left="-22"/>
        <w:jc w:val="both"/>
        <w:rPr>
          <w:rFonts w:ascii="Verdana" w:hAnsi="Verdana"/>
          <w:sz w:val="20"/>
          <w:szCs w:val="20"/>
        </w:rPr>
      </w:pPr>
      <w:r w:rsidRPr="00127E94">
        <w:rPr>
          <w:rFonts w:ascii="Verdana" w:eastAsia="SimSun" w:hAnsi="Verdana" w:cs="Arial"/>
          <w:sz w:val="20"/>
          <w:szCs w:val="20"/>
        </w:rPr>
        <w:t xml:space="preserve">1.4. O objeto da contratação será composto por </w:t>
      </w:r>
      <w:r w:rsidRPr="00127E94">
        <w:rPr>
          <w:rFonts w:ascii="Verdana" w:eastAsia="Times New Roman" w:hAnsi="Verdana" w:cs="Arial"/>
          <w:b/>
          <w:bCs/>
          <w:color w:val="000000"/>
          <w:sz w:val="20"/>
          <w:szCs w:val="20"/>
          <w:lang w:eastAsia="zh-CN"/>
        </w:rPr>
        <w:t>04</w:t>
      </w:r>
      <w:r w:rsidRPr="00127E94">
        <w:rPr>
          <w:rFonts w:ascii="Verdana" w:eastAsia="SimSun" w:hAnsi="Verdana" w:cs="Arial"/>
          <w:b/>
          <w:bCs/>
          <w:sz w:val="20"/>
          <w:szCs w:val="20"/>
        </w:rPr>
        <w:t xml:space="preserve"> itens</w:t>
      </w:r>
      <w:r w:rsidRPr="00127E94">
        <w:rPr>
          <w:rFonts w:ascii="Verdana" w:eastAsia="SimSun" w:hAnsi="Verdana" w:cs="Arial"/>
          <w:sz w:val="20"/>
          <w:szCs w:val="20"/>
        </w:rPr>
        <w:t>, de preço total estimado orçado pela administração no valor</w:t>
      </w:r>
      <w:r w:rsidRPr="00127E94">
        <w:rPr>
          <w:rFonts w:ascii="Verdana" w:eastAsia="Arial" w:hAnsi="Verdana" w:cs="Arial"/>
          <w:b/>
          <w:sz w:val="20"/>
          <w:szCs w:val="20"/>
        </w:rPr>
        <w:t xml:space="preserve"> </w:t>
      </w:r>
      <w:r w:rsidRPr="00127E94">
        <w:rPr>
          <w:rFonts w:ascii="Verdana" w:eastAsia="Arial" w:hAnsi="Verdana" w:cs="Arial"/>
          <w:b/>
          <w:bCs/>
          <w:color w:val="000000"/>
          <w:sz w:val="20"/>
          <w:szCs w:val="20"/>
        </w:rPr>
        <w:t>R$ 8</w:t>
      </w:r>
      <w:r w:rsidRPr="00127E94">
        <w:rPr>
          <w:rFonts w:ascii="Verdana" w:eastAsia="Times New Roman" w:hAnsi="Verdana" w:cs="Times New Roman"/>
          <w:b/>
          <w:bCs/>
          <w:color w:val="000000"/>
          <w:sz w:val="20"/>
          <w:szCs w:val="20"/>
        </w:rPr>
        <w:t>6.700,00 (oitenta e seis mil e setecentos reais).</w:t>
      </w:r>
      <w:r w:rsidRPr="00127E94">
        <w:rPr>
          <w:rFonts w:ascii="Verdana" w:eastAsia="SimSun" w:hAnsi="Verdana" w:cs="Arial"/>
          <w:b/>
          <w:bCs/>
          <w:sz w:val="20"/>
          <w:szCs w:val="20"/>
        </w:rPr>
        <w:t xml:space="preserve"> </w:t>
      </w:r>
      <w:r w:rsidRPr="00127E94">
        <w:rPr>
          <w:rFonts w:ascii="Verdana" w:eastAsia="SimSun" w:hAnsi="Verdana" w:cs="Arial"/>
          <w:sz w:val="20"/>
          <w:szCs w:val="20"/>
        </w:rPr>
        <w:t xml:space="preserve">Para fins de classificação, será considerado o </w:t>
      </w:r>
      <w:r w:rsidRPr="00127E94">
        <w:rPr>
          <w:rFonts w:ascii="Verdana" w:eastAsia="SimSun" w:hAnsi="Verdana" w:cs="Arial"/>
          <w:b/>
          <w:sz w:val="20"/>
          <w:szCs w:val="20"/>
        </w:rPr>
        <w:t xml:space="preserve">menor preço </w:t>
      </w:r>
      <w:r w:rsidRPr="00127E94">
        <w:rPr>
          <w:rFonts w:ascii="Verdana" w:eastAsia="Times New Roman" w:hAnsi="Verdana" w:cs="Arial"/>
          <w:b/>
          <w:color w:val="000000"/>
          <w:sz w:val="20"/>
          <w:szCs w:val="20"/>
          <w:lang w:eastAsia="zh-CN"/>
        </w:rPr>
        <w:t>por item</w:t>
      </w:r>
      <w:r w:rsidRPr="00127E94">
        <w:rPr>
          <w:rFonts w:ascii="Verdana" w:eastAsia="SimSun" w:hAnsi="Verdana" w:cs="Arial"/>
          <w:sz w:val="20"/>
          <w:szCs w:val="20"/>
        </w:rPr>
        <w:t>.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220476B3" w14:textId="77777777" w:rsidR="00890C16" w:rsidRPr="00127E94" w:rsidRDefault="00000000" w:rsidP="00127E94">
      <w:pPr>
        <w:spacing w:line="276" w:lineRule="auto"/>
        <w:rPr>
          <w:rFonts w:ascii="Verdana" w:hAnsi="Verdana"/>
          <w:sz w:val="20"/>
        </w:rPr>
      </w:pPr>
      <w:r w:rsidRPr="00127E94">
        <w:rPr>
          <w:rFonts w:ascii="Verdana" w:hAnsi="Verdana"/>
          <w:b/>
          <w:bCs/>
          <w:sz w:val="20"/>
        </w:rPr>
        <w:t>2. FUNDAMENTAÇÃO E DESCRIÇÃO DA NECESSIDADE DA CONTRATAÇÃO</w:t>
      </w:r>
    </w:p>
    <w:p w14:paraId="204A6840" w14:textId="77777777" w:rsidR="00890C16" w:rsidRPr="00127E94" w:rsidRDefault="00000000" w:rsidP="00127E94">
      <w:pPr>
        <w:pStyle w:val="PargrafodaLista"/>
        <w:widowControl w:val="0"/>
        <w:tabs>
          <w:tab w:val="left" w:pos="-2410"/>
          <w:tab w:val="left" w:pos="567"/>
        </w:tabs>
        <w:spacing w:after="0"/>
        <w:ind w:left="0"/>
        <w:jc w:val="both"/>
        <w:rPr>
          <w:rFonts w:ascii="Verdana" w:hAnsi="Verdana"/>
          <w:sz w:val="20"/>
          <w:szCs w:val="20"/>
        </w:rPr>
      </w:pPr>
      <w:r w:rsidRPr="00127E94">
        <w:rPr>
          <w:rFonts w:ascii="Verdana" w:hAnsi="Verdana" w:cs="Arial"/>
          <w:color w:val="000000"/>
          <w:sz w:val="20"/>
          <w:szCs w:val="20"/>
        </w:rPr>
        <w:t xml:space="preserve">2.1. O registro de preços visa otimizar a contração de empresa para </w:t>
      </w:r>
      <w:r w:rsidRPr="00127E94">
        <w:rPr>
          <w:rFonts w:ascii="Verdana" w:hAnsi="Verdana" w:cs="Arial"/>
          <w:color w:val="000000"/>
          <w:sz w:val="20"/>
          <w:szCs w:val="20"/>
          <w:lang w:eastAsia="zh-CN"/>
        </w:rPr>
        <w:t xml:space="preserve">prestação dos serviços de decoração, buffet e locação de salão de festas </w:t>
      </w:r>
      <w:r w:rsidRPr="00127E94">
        <w:rPr>
          <w:rFonts w:ascii="Verdana" w:hAnsi="Verdana" w:cs="Arial"/>
          <w:color w:val="000000"/>
          <w:sz w:val="20"/>
          <w:szCs w:val="20"/>
        </w:rPr>
        <w:t xml:space="preserve">para os eventos organizados e executados pela Secretaria de Assistência Social no ano de 2024 e 2025. </w:t>
      </w:r>
    </w:p>
    <w:p w14:paraId="618E3411" w14:textId="77777777" w:rsidR="00890C16" w:rsidRPr="00127E94" w:rsidRDefault="00000000" w:rsidP="00127E94">
      <w:pPr>
        <w:pStyle w:val="PargrafodaLista"/>
        <w:widowControl w:val="0"/>
        <w:tabs>
          <w:tab w:val="left" w:pos="-2410"/>
          <w:tab w:val="left" w:pos="567"/>
        </w:tabs>
        <w:spacing w:after="0"/>
        <w:ind w:left="0"/>
        <w:jc w:val="both"/>
        <w:rPr>
          <w:rFonts w:ascii="Verdana" w:hAnsi="Verdana"/>
          <w:sz w:val="20"/>
          <w:szCs w:val="20"/>
        </w:rPr>
      </w:pPr>
      <w:r w:rsidRPr="00127E94">
        <w:rPr>
          <w:rFonts w:ascii="Verdana" w:hAnsi="Verdana" w:cs="Arial"/>
          <w:color w:val="000000"/>
          <w:sz w:val="20"/>
          <w:szCs w:val="20"/>
        </w:rPr>
        <w:t xml:space="preserve">2.2. </w:t>
      </w:r>
      <w:r w:rsidRPr="00127E94">
        <w:rPr>
          <w:rFonts w:ascii="Verdana" w:hAnsi="Verdana" w:cs="Arial"/>
          <w:color w:val="000000"/>
          <w:sz w:val="20"/>
          <w:szCs w:val="20"/>
          <w:lang w:eastAsia="zh-CN"/>
        </w:rPr>
        <w:t>A Secretaria de Assistência Social tem em seu planejamento anual a realização de eventos destinação aos usuários, como dia das crianças, Natal, confraternizações dentre outros</w:t>
      </w:r>
      <w:r w:rsidRPr="00127E94">
        <w:rPr>
          <w:rFonts w:ascii="Verdana" w:hAnsi="Verdana" w:cs="Arial"/>
          <w:color w:val="000000"/>
          <w:sz w:val="20"/>
          <w:szCs w:val="20"/>
        </w:rPr>
        <w:t xml:space="preserve">. </w:t>
      </w:r>
    </w:p>
    <w:p w14:paraId="277061B2" w14:textId="77777777" w:rsidR="00890C16" w:rsidRPr="00127E94" w:rsidRDefault="00890C16" w:rsidP="00127E94">
      <w:pPr>
        <w:spacing w:line="276" w:lineRule="auto"/>
        <w:contextualSpacing/>
        <w:jc w:val="both"/>
        <w:rPr>
          <w:rFonts w:ascii="Verdana" w:hAnsi="Verdana"/>
          <w:sz w:val="20"/>
        </w:rPr>
      </w:pPr>
    </w:p>
    <w:p w14:paraId="1D60A443" w14:textId="77777777" w:rsidR="00890C16" w:rsidRPr="00127E94" w:rsidRDefault="00000000" w:rsidP="00127E94">
      <w:pPr>
        <w:spacing w:line="276" w:lineRule="auto"/>
        <w:jc w:val="both"/>
        <w:rPr>
          <w:rFonts w:ascii="Verdana" w:hAnsi="Verdana"/>
          <w:sz w:val="20"/>
        </w:rPr>
      </w:pPr>
      <w:r w:rsidRPr="00127E94">
        <w:rPr>
          <w:rFonts w:ascii="Verdana" w:hAnsi="Verdana"/>
          <w:b/>
          <w:bCs/>
          <w:sz w:val="20"/>
        </w:rPr>
        <w:t>3. DESCRIÇÃO DA SOLUÇÃO COMO UM TODO CONSIDERANDO O CICLO DE VIDA DO OBJETO</w:t>
      </w:r>
    </w:p>
    <w:p w14:paraId="1F8A5377"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 xml:space="preserve">3.1 A solução a ser adotada consiste no registro de preços de serviços de </w:t>
      </w:r>
      <w:r w:rsidRPr="00127E94">
        <w:rPr>
          <w:rFonts w:ascii="Verdana" w:hAnsi="Verdana" w:cs="Arial"/>
          <w:color w:val="000000"/>
          <w:sz w:val="20"/>
          <w:lang w:eastAsia="zh-CN"/>
        </w:rPr>
        <w:t>decoração e buffet</w:t>
      </w:r>
      <w:r w:rsidRPr="00127E94">
        <w:rPr>
          <w:rFonts w:ascii="Verdana" w:hAnsi="Verdana" w:cs="Arial"/>
          <w:sz w:val="20"/>
        </w:rPr>
        <w:t xml:space="preserve"> para os eventos organizados e executados pela Secretaria Municipal de Assistência Social nos anos de 2024 e 2025. </w:t>
      </w:r>
    </w:p>
    <w:p w14:paraId="18B0CDC1"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3.2. Os serviços deverão ser realizados respeitando as seguintes tarefas:</w:t>
      </w:r>
    </w:p>
    <w:p w14:paraId="51D23091" w14:textId="77777777" w:rsidR="00890C16" w:rsidRPr="00127E94" w:rsidRDefault="00890C16" w:rsidP="00127E94">
      <w:pPr>
        <w:spacing w:line="276" w:lineRule="auto"/>
        <w:jc w:val="both"/>
        <w:rPr>
          <w:rFonts w:ascii="Verdana" w:hAnsi="Verdana"/>
          <w:sz w:val="20"/>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371"/>
        <w:gridCol w:w="9190"/>
      </w:tblGrid>
      <w:tr w:rsidR="00890C16" w:rsidRPr="00127E94" w14:paraId="0A56EF70" w14:textId="77777777">
        <w:tc>
          <w:tcPr>
            <w:tcW w:w="367" w:type="dxa"/>
            <w:tcBorders>
              <w:top w:val="single" w:sz="4" w:space="0" w:color="000000"/>
              <w:left w:val="single" w:sz="4" w:space="0" w:color="000000"/>
              <w:bottom w:val="single" w:sz="4" w:space="0" w:color="000000"/>
            </w:tcBorders>
          </w:tcPr>
          <w:p w14:paraId="079E0126"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sz w:val="20"/>
              </w:rPr>
              <w:t>1</w:t>
            </w:r>
          </w:p>
        </w:tc>
        <w:tc>
          <w:tcPr>
            <w:tcW w:w="9083" w:type="dxa"/>
            <w:tcBorders>
              <w:top w:val="single" w:sz="4" w:space="0" w:color="000000"/>
              <w:bottom w:val="single" w:sz="4" w:space="0" w:color="000000"/>
              <w:right w:val="single" w:sz="4" w:space="0" w:color="000000"/>
            </w:tcBorders>
          </w:tcPr>
          <w:p w14:paraId="539EB372"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cs="Arial"/>
                <w:color w:val="000000"/>
                <w:sz w:val="20"/>
                <w:lang w:eastAsia="zh-CN"/>
              </w:rPr>
              <w:t>Transporte e logística dos equipamentos e materiais até o local do evento;</w:t>
            </w:r>
          </w:p>
        </w:tc>
      </w:tr>
      <w:tr w:rsidR="00890C16" w:rsidRPr="00127E94" w14:paraId="51B5506B" w14:textId="77777777">
        <w:tc>
          <w:tcPr>
            <w:tcW w:w="367" w:type="dxa"/>
            <w:tcBorders>
              <w:left w:val="single" w:sz="4" w:space="0" w:color="000000"/>
              <w:bottom w:val="single" w:sz="4" w:space="0" w:color="000000"/>
            </w:tcBorders>
          </w:tcPr>
          <w:p w14:paraId="442C590E"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sz w:val="20"/>
              </w:rPr>
              <w:t>2</w:t>
            </w:r>
          </w:p>
        </w:tc>
        <w:tc>
          <w:tcPr>
            <w:tcW w:w="9083" w:type="dxa"/>
            <w:tcBorders>
              <w:bottom w:val="single" w:sz="4" w:space="0" w:color="000000"/>
              <w:right w:val="single" w:sz="4" w:space="0" w:color="000000"/>
            </w:tcBorders>
          </w:tcPr>
          <w:p w14:paraId="74613EDB"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cs="Arial"/>
                <w:color w:val="000000"/>
                <w:sz w:val="20"/>
                <w:lang w:eastAsia="zh-CN"/>
              </w:rPr>
              <w:t>Montagem e desmontagem dos equipamentos antes e após a realização do evento.</w:t>
            </w:r>
          </w:p>
        </w:tc>
      </w:tr>
      <w:tr w:rsidR="00890C16" w:rsidRPr="00127E94" w14:paraId="4011006E" w14:textId="77777777">
        <w:tc>
          <w:tcPr>
            <w:tcW w:w="367" w:type="dxa"/>
            <w:tcBorders>
              <w:left w:val="single" w:sz="4" w:space="0" w:color="000000"/>
              <w:bottom w:val="single" w:sz="4" w:space="0" w:color="000000"/>
            </w:tcBorders>
          </w:tcPr>
          <w:p w14:paraId="33DAF243"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sz w:val="20"/>
              </w:rPr>
              <w:t>3</w:t>
            </w:r>
          </w:p>
        </w:tc>
        <w:tc>
          <w:tcPr>
            <w:tcW w:w="9083" w:type="dxa"/>
            <w:tcBorders>
              <w:bottom w:val="single" w:sz="4" w:space="0" w:color="000000"/>
              <w:right w:val="single" w:sz="4" w:space="0" w:color="000000"/>
            </w:tcBorders>
          </w:tcPr>
          <w:p w14:paraId="718CC290"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cs="Arial"/>
                <w:sz w:val="20"/>
              </w:rPr>
              <w:t>Verificar e providenciar os materiais necessários à instalação dos equipamentos.</w:t>
            </w:r>
          </w:p>
        </w:tc>
      </w:tr>
      <w:tr w:rsidR="00890C16" w:rsidRPr="00127E94" w14:paraId="12E127F4" w14:textId="77777777">
        <w:tc>
          <w:tcPr>
            <w:tcW w:w="367" w:type="dxa"/>
            <w:tcBorders>
              <w:left w:val="single" w:sz="4" w:space="0" w:color="000000"/>
              <w:bottom w:val="single" w:sz="4" w:space="0" w:color="000000"/>
            </w:tcBorders>
          </w:tcPr>
          <w:p w14:paraId="674A4803"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sz w:val="20"/>
              </w:rPr>
              <w:t>4</w:t>
            </w:r>
          </w:p>
        </w:tc>
        <w:tc>
          <w:tcPr>
            <w:tcW w:w="9083" w:type="dxa"/>
            <w:tcBorders>
              <w:bottom w:val="single" w:sz="4" w:space="0" w:color="000000"/>
              <w:right w:val="single" w:sz="4" w:space="0" w:color="000000"/>
            </w:tcBorders>
          </w:tcPr>
          <w:p w14:paraId="27B982F1"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cs="Arial"/>
                <w:sz w:val="20"/>
              </w:rPr>
              <w:t>Manter os equipamentos em bom estado de higiene e conservação;</w:t>
            </w:r>
          </w:p>
        </w:tc>
      </w:tr>
      <w:tr w:rsidR="00890C16" w:rsidRPr="00127E94" w14:paraId="6905D901" w14:textId="77777777">
        <w:tc>
          <w:tcPr>
            <w:tcW w:w="367" w:type="dxa"/>
            <w:tcBorders>
              <w:left w:val="single" w:sz="4" w:space="0" w:color="000000"/>
              <w:bottom w:val="single" w:sz="4" w:space="0" w:color="000000"/>
            </w:tcBorders>
          </w:tcPr>
          <w:p w14:paraId="62C66B4B"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sz w:val="20"/>
              </w:rPr>
              <w:t>5</w:t>
            </w:r>
          </w:p>
        </w:tc>
        <w:tc>
          <w:tcPr>
            <w:tcW w:w="9083" w:type="dxa"/>
            <w:tcBorders>
              <w:bottom w:val="single" w:sz="4" w:space="0" w:color="000000"/>
              <w:right w:val="single" w:sz="4" w:space="0" w:color="000000"/>
            </w:tcBorders>
          </w:tcPr>
          <w:p w14:paraId="710F0A2A"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cs="Arial"/>
                <w:color w:val="000000"/>
                <w:sz w:val="20"/>
                <w:lang w:eastAsia="zh-CN"/>
              </w:rPr>
              <w:t>Substituir o equipamento, materiais ou alimentos por outro equivalente em caso de dano durante o uso;</w:t>
            </w:r>
          </w:p>
        </w:tc>
      </w:tr>
      <w:tr w:rsidR="00890C16" w:rsidRPr="00127E94" w14:paraId="1D3C5B55" w14:textId="77777777">
        <w:tc>
          <w:tcPr>
            <w:tcW w:w="367" w:type="dxa"/>
            <w:tcBorders>
              <w:left w:val="single" w:sz="4" w:space="0" w:color="000000"/>
              <w:bottom w:val="single" w:sz="4" w:space="0" w:color="000000"/>
            </w:tcBorders>
          </w:tcPr>
          <w:p w14:paraId="2062DCFF"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sz w:val="20"/>
              </w:rPr>
              <w:t>6</w:t>
            </w:r>
          </w:p>
        </w:tc>
        <w:tc>
          <w:tcPr>
            <w:tcW w:w="9083" w:type="dxa"/>
            <w:tcBorders>
              <w:bottom w:val="single" w:sz="4" w:space="0" w:color="000000"/>
              <w:right w:val="single" w:sz="4" w:space="0" w:color="000000"/>
            </w:tcBorders>
          </w:tcPr>
          <w:p w14:paraId="0BC4F01E"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cs="Arial"/>
                <w:color w:val="000000"/>
                <w:sz w:val="20"/>
                <w:lang w:eastAsia="zh-CN"/>
              </w:rPr>
              <w:t>Disponibilizar mão de obra necessária à prestação do serviço;</w:t>
            </w:r>
          </w:p>
        </w:tc>
      </w:tr>
      <w:tr w:rsidR="00890C16" w:rsidRPr="00127E94" w14:paraId="7450B46A" w14:textId="77777777">
        <w:tc>
          <w:tcPr>
            <w:tcW w:w="367" w:type="dxa"/>
            <w:tcBorders>
              <w:left w:val="single" w:sz="4" w:space="0" w:color="000000"/>
              <w:bottom w:val="single" w:sz="4" w:space="0" w:color="000000"/>
            </w:tcBorders>
          </w:tcPr>
          <w:p w14:paraId="2F889AB4"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sz w:val="20"/>
              </w:rPr>
              <w:t>7</w:t>
            </w:r>
          </w:p>
        </w:tc>
        <w:tc>
          <w:tcPr>
            <w:tcW w:w="9083" w:type="dxa"/>
            <w:tcBorders>
              <w:bottom w:val="single" w:sz="4" w:space="0" w:color="000000"/>
              <w:right w:val="single" w:sz="4" w:space="0" w:color="000000"/>
            </w:tcBorders>
          </w:tcPr>
          <w:p w14:paraId="26A3C887" w14:textId="77777777" w:rsidR="00890C16" w:rsidRPr="00127E94" w:rsidRDefault="00000000" w:rsidP="00127E94">
            <w:pPr>
              <w:widowControl w:val="0"/>
              <w:spacing w:line="276" w:lineRule="auto"/>
              <w:jc w:val="both"/>
              <w:rPr>
                <w:rFonts w:ascii="Verdana" w:hAnsi="Verdana"/>
                <w:sz w:val="20"/>
              </w:rPr>
            </w:pPr>
            <w:r w:rsidRPr="00127E94">
              <w:rPr>
                <w:rFonts w:ascii="Verdana" w:hAnsi="Verdana" w:cs="Arial"/>
                <w:color w:val="000000"/>
                <w:sz w:val="20"/>
                <w:lang w:eastAsia="zh-CN"/>
              </w:rPr>
              <w:t>Organizar o espaço com no mínimo 02 horas que antecedem o evento;</w:t>
            </w:r>
          </w:p>
        </w:tc>
      </w:tr>
    </w:tbl>
    <w:p w14:paraId="57262A63" w14:textId="77777777" w:rsidR="00890C16" w:rsidRPr="00127E94" w:rsidRDefault="00890C16" w:rsidP="00127E94">
      <w:pPr>
        <w:spacing w:line="276" w:lineRule="auto"/>
        <w:jc w:val="both"/>
        <w:rPr>
          <w:rFonts w:ascii="Verdana" w:hAnsi="Verdana"/>
          <w:sz w:val="20"/>
        </w:rPr>
      </w:pPr>
    </w:p>
    <w:p w14:paraId="6E34F6BF" w14:textId="77777777" w:rsidR="00890C16" w:rsidRPr="00127E94" w:rsidRDefault="00000000" w:rsidP="00127E94">
      <w:pPr>
        <w:spacing w:line="276" w:lineRule="auto"/>
        <w:jc w:val="both"/>
        <w:rPr>
          <w:rFonts w:ascii="Verdana" w:hAnsi="Verdana"/>
          <w:sz w:val="20"/>
        </w:rPr>
      </w:pPr>
      <w:r w:rsidRPr="00127E94">
        <w:rPr>
          <w:rFonts w:ascii="Verdana" w:hAnsi="Verdana"/>
          <w:b/>
          <w:bCs/>
          <w:sz w:val="20"/>
        </w:rPr>
        <w:t>3.3.</w:t>
      </w:r>
      <w:r w:rsidRPr="00127E94">
        <w:rPr>
          <w:rFonts w:ascii="Verdana" w:hAnsi="Verdana"/>
          <w:sz w:val="20"/>
        </w:rPr>
        <w:t xml:space="preserve"> Os serviços serão executados conforme cronograma/demanda apresentado pela secretaria requisitante conforme sua necessidade;</w:t>
      </w:r>
    </w:p>
    <w:p w14:paraId="00EAF4FA" w14:textId="77777777" w:rsidR="00890C16" w:rsidRPr="00127E94" w:rsidRDefault="00000000" w:rsidP="00127E94">
      <w:pPr>
        <w:spacing w:line="276" w:lineRule="auto"/>
        <w:jc w:val="both"/>
        <w:rPr>
          <w:rFonts w:ascii="Verdana" w:hAnsi="Verdana"/>
          <w:sz w:val="20"/>
        </w:rPr>
      </w:pPr>
      <w:r w:rsidRPr="00127E94">
        <w:rPr>
          <w:rFonts w:ascii="Verdana" w:hAnsi="Verdana"/>
          <w:b/>
          <w:bCs/>
          <w:sz w:val="20"/>
        </w:rPr>
        <w:t>3.4.</w:t>
      </w:r>
      <w:r w:rsidRPr="00127E94">
        <w:rPr>
          <w:rFonts w:ascii="Verdana" w:hAnsi="Verdana"/>
          <w:sz w:val="20"/>
        </w:rPr>
        <w:t xml:space="preserve"> </w:t>
      </w:r>
      <w:r w:rsidRPr="00127E94">
        <w:rPr>
          <w:rFonts w:ascii="Verdana" w:hAnsi="Verdana"/>
          <w:color w:val="000000"/>
          <w:sz w:val="20"/>
        </w:rPr>
        <w:t>Os serviços deverão ser realizados nos locais e horários dos eventos indicados no ato da efetiva contratação.</w:t>
      </w:r>
    </w:p>
    <w:p w14:paraId="50C4CA66" w14:textId="77777777" w:rsidR="00890C16" w:rsidRPr="00127E94" w:rsidRDefault="00000000" w:rsidP="00127E94">
      <w:pPr>
        <w:spacing w:line="276" w:lineRule="auto"/>
        <w:jc w:val="both"/>
        <w:rPr>
          <w:rFonts w:ascii="Verdana" w:hAnsi="Verdana"/>
          <w:sz w:val="20"/>
        </w:rPr>
      </w:pPr>
      <w:r w:rsidRPr="00127E94">
        <w:rPr>
          <w:rFonts w:ascii="Verdana" w:hAnsi="Verdana"/>
          <w:color w:val="000000"/>
          <w:sz w:val="20"/>
        </w:rPr>
        <w:t>3.5. Em caso de defeito nos equipamentos e materiais durante o uso, a empresa arcará com todas as responsabilidades, para correção dos serviços no aparelho, visto que é de sua total responsabilidade a qualidade dos serviços;</w:t>
      </w:r>
    </w:p>
    <w:p w14:paraId="28959202" w14:textId="77777777" w:rsidR="00890C16" w:rsidRPr="00127E94" w:rsidRDefault="00000000" w:rsidP="00127E94">
      <w:pPr>
        <w:spacing w:line="276" w:lineRule="auto"/>
        <w:jc w:val="both"/>
        <w:rPr>
          <w:rFonts w:ascii="Verdana" w:hAnsi="Verdana"/>
          <w:sz w:val="20"/>
        </w:rPr>
      </w:pPr>
      <w:r w:rsidRPr="00127E94">
        <w:rPr>
          <w:rFonts w:ascii="Verdana" w:hAnsi="Verdana"/>
          <w:color w:val="000000"/>
          <w:sz w:val="20"/>
        </w:rPr>
        <w:t xml:space="preserve">3.6. </w:t>
      </w:r>
      <w:r w:rsidRPr="00127E94">
        <w:rPr>
          <w:rFonts w:ascii="Verdana" w:eastAsia="Arial" w:hAnsi="Verdana" w:cs="Arial"/>
          <w:color w:val="000000"/>
          <w:sz w:val="20"/>
        </w:rPr>
        <w:t>As especificações do serviço que estão contidas neste Estudo Técnico Preliminar, conforme solicitação de compras em anexo, estão de acordo com os padrões existentes no mercado.</w:t>
      </w:r>
    </w:p>
    <w:p w14:paraId="0D0F2BB3" w14:textId="77777777" w:rsidR="00890C16" w:rsidRPr="00127E94" w:rsidRDefault="00000000" w:rsidP="00127E94">
      <w:pPr>
        <w:spacing w:line="276" w:lineRule="auto"/>
        <w:jc w:val="both"/>
        <w:rPr>
          <w:rFonts w:ascii="Verdana" w:hAnsi="Verdana"/>
          <w:sz w:val="20"/>
        </w:rPr>
      </w:pPr>
      <w:r w:rsidRPr="00127E94">
        <w:rPr>
          <w:rFonts w:ascii="Verdana" w:hAnsi="Verdana"/>
          <w:color w:val="000000"/>
          <w:sz w:val="20"/>
        </w:rPr>
        <w:lastRenderedPageBreak/>
        <w:t xml:space="preserve">3.7. </w:t>
      </w:r>
      <w:r w:rsidRPr="00127E94">
        <w:rPr>
          <w:rFonts w:ascii="Verdana" w:hAnsi="Verdana" w:cs="Arial"/>
          <w:color w:val="000000"/>
          <w:sz w:val="20"/>
        </w:rPr>
        <w:t>A aquisição deverá obedecer, no que couber, ao disposto na Lei n.º 14.133/2021 e suas alterações.</w:t>
      </w:r>
    </w:p>
    <w:p w14:paraId="1A0C24C2" w14:textId="77777777" w:rsidR="00890C16" w:rsidRPr="00127E94" w:rsidRDefault="00890C16" w:rsidP="00127E94">
      <w:pPr>
        <w:spacing w:line="276" w:lineRule="auto"/>
        <w:ind w:left="574"/>
        <w:jc w:val="both"/>
        <w:rPr>
          <w:rFonts w:ascii="Verdana" w:hAnsi="Verdana" w:cs="Arial"/>
          <w:b/>
          <w:sz w:val="20"/>
          <w:u w:val="single"/>
        </w:rPr>
      </w:pPr>
    </w:p>
    <w:p w14:paraId="5EEAD8D4" w14:textId="77777777" w:rsidR="00890C16" w:rsidRPr="00127E94" w:rsidRDefault="00000000" w:rsidP="00127E94">
      <w:pPr>
        <w:spacing w:line="276" w:lineRule="auto"/>
        <w:jc w:val="both"/>
        <w:rPr>
          <w:rFonts w:ascii="Verdana" w:hAnsi="Verdana"/>
          <w:sz w:val="20"/>
        </w:rPr>
      </w:pPr>
      <w:r w:rsidRPr="00127E94">
        <w:rPr>
          <w:rFonts w:ascii="Verdana" w:hAnsi="Verdana"/>
          <w:b/>
          <w:bCs/>
          <w:sz w:val="20"/>
        </w:rPr>
        <w:t>4. REQUISITOS DA CONTRATAÇÃO</w:t>
      </w:r>
    </w:p>
    <w:p w14:paraId="728D1940"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4.1. Na execução dos serviços, a CONTRATADA deve:</w:t>
      </w:r>
    </w:p>
    <w:p w14:paraId="2A0E9D18"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 xml:space="preserve">a) Zelar pela integridade física dos equipamentos, utensílios e materiais utilizados na prestação de serviço. </w:t>
      </w:r>
    </w:p>
    <w:p w14:paraId="0DAD6A7A"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 xml:space="preserve">b) Manter os equipamentos e materiais em bom estado de uso, sem danos que possam comprometer a participação dos usuários ou proporcionar algum tipo de acidente. </w:t>
      </w:r>
    </w:p>
    <w:p w14:paraId="50DA8C1B" w14:textId="77777777" w:rsidR="00890C16" w:rsidRPr="00127E94" w:rsidRDefault="00000000" w:rsidP="00127E94">
      <w:pPr>
        <w:spacing w:line="276" w:lineRule="auto"/>
        <w:jc w:val="both"/>
        <w:rPr>
          <w:rFonts w:ascii="Verdana" w:hAnsi="Verdana"/>
          <w:sz w:val="20"/>
        </w:rPr>
      </w:pPr>
      <w:r w:rsidRPr="00127E94">
        <w:rPr>
          <w:rFonts w:ascii="Verdana" w:hAnsi="Verdana" w:cs="Arial"/>
          <w:color w:val="000000"/>
          <w:sz w:val="20"/>
        </w:rPr>
        <w:t xml:space="preserve">c) Fornecer os materiais de consumo e mão de obra necessários à execução completa do serviço com toda segurança aos usuários e participantes. </w:t>
      </w:r>
    </w:p>
    <w:p w14:paraId="6B3DD414"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d) Fornecer transporte, logística e tudo o mais que for necessário para disponibilizar o objeto da contratação, a fim de assegurar a prestação dos serviços ora licitados, devendo, obrigatoriamente, a CONTRATADA incluir no preço do serviço os correspondentes custos.</w:t>
      </w:r>
    </w:p>
    <w:p w14:paraId="3DFDEF2A"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e) Realizar todos e quaisquer serviços de manutenção ou substituição dos equipamentos ou materiais que se fizerem necessários, de acordo com suas características.</w:t>
      </w:r>
    </w:p>
    <w:p w14:paraId="51CCE750" w14:textId="77777777" w:rsidR="00890C16" w:rsidRPr="00127E94" w:rsidRDefault="00890C16" w:rsidP="00127E94">
      <w:pPr>
        <w:spacing w:line="276" w:lineRule="auto"/>
        <w:jc w:val="both"/>
        <w:rPr>
          <w:rFonts w:ascii="Verdana" w:hAnsi="Verdana"/>
          <w:sz w:val="20"/>
        </w:rPr>
      </w:pPr>
    </w:p>
    <w:p w14:paraId="3CD2C5B9" w14:textId="77777777" w:rsidR="00890C16" w:rsidRPr="00127E94" w:rsidRDefault="00000000" w:rsidP="00127E94">
      <w:pPr>
        <w:spacing w:line="276" w:lineRule="auto"/>
        <w:jc w:val="both"/>
        <w:rPr>
          <w:rFonts w:ascii="Verdana" w:hAnsi="Verdana"/>
          <w:sz w:val="20"/>
        </w:rPr>
      </w:pPr>
      <w:r w:rsidRPr="00127E94">
        <w:rPr>
          <w:rFonts w:ascii="Verdana" w:hAnsi="Verdana"/>
          <w:b/>
          <w:bCs/>
          <w:sz w:val="20"/>
        </w:rPr>
        <w:tab/>
        <w:t>4.2. Da qualificação técnica.</w:t>
      </w:r>
    </w:p>
    <w:p w14:paraId="7CF825FE" w14:textId="77777777" w:rsidR="00890C16" w:rsidRPr="00127E94" w:rsidRDefault="00000000" w:rsidP="00127E94">
      <w:pPr>
        <w:spacing w:line="276" w:lineRule="auto"/>
        <w:jc w:val="both"/>
        <w:rPr>
          <w:rFonts w:ascii="Verdana" w:hAnsi="Verdana"/>
          <w:sz w:val="20"/>
        </w:rPr>
      </w:pPr>
      <w:r w:rsidRPr="00127E94">
        <w:rPr>
          <w:rFonts w:ascii="Verdana" w:hAnsi="Verdana"/>
          <w:sz w:val="20"/>
        </w:rPr>
        <w:t>4.2.1. Comprovação de aptidão para desempenho de atividade pertinente e compatível com o objeto desta licitação, mediante apresentação de atestado de capacidade técnica, expedido por pessoa jurídica de direito público ou privado, executados antes da publicação do edital desta licitação, compatíveis com o objeto licitado, devidamente assinado pela pessoa responsável.</w:t>
      </w:r>
    </w:p>
    <w:p w14:paraId="56D66EAB" w14:textId="77777777" w:rsidR="00890C16" w:rsidRPr="00127E94" w:rsidRDefault="00000000" w:rsidP="00127E94">
      <w:pPr>
        <w:spacing w:line="276" w:lineRule="auto"/>
        <w:jc w:val="both"/>
        <w:rPr>
          <w:rFonts w:ascii="Verdana" w:hAnsi="Verdana"/>
          <w:sz w:val="20"/>
        </w:rPr>
      </w:pPr>
      <w:r w:rsidRPr="00127E94">
        <w:rPr>
          <w:rFonts w:ascii="Verdana" w:hAnsi="Verdana"/>
          <w:sz w:val="20"/>
        </w:rPr>
        <w:t>4.2.2. Registro da pessoa jurídica (CONTRATADA) nos órgãos competentes e Conselho Regional da classe, se for o caso.</w:t>
      </w:r>
    </w:p>
    <w:p w14:paraId="7B607773" w14:textId="77777777" w:rsidR="00890C16" w:rsidRPr="00127E94" w:rsidRDefault="00890C16" w:rsidP="00127E94">
      <w:pPr>
        <w:spacing w:line="276" w:lineRule="auto"/>
        <w:jc w:val="both"/>
        <w:rPr>
          <w:rFonts w:ascii="Verdana" w:hAnsi="Verdana" w:cs="Arial"/>
          <w:b/>
          <w:sz w:val="20"/>
        </w:rPr>
      </w:pPr>
    </w:p>
    <w:p w14:paraId="3ED3751B" w14:textId="77777777" w:rsidR="00890C16" w:rsidRPr="00127E94" w:rsidRDefault="00000000" w:rsidP="00127E94">
      <w:pPr>
        <w:spacing w:line="276" w:lineRule="auto"/>
        <w:jc w:val="both"/>
        <w:rPr>
          <w:rFonts w:ascii="Verdana" w:hAnsi="Verdana"/>
          <w:sz w:val="20"/>
        </w:rPr>
      </w:pPr>
      <w:r w:rsidRPr="00127E94">
        <w:rPr>
          <w:rFonts w:ascii="Verdana" w:hAnsi="Verdana"/>
          <w:b/>
          <w:bCs/>
          <w:sz w:val="20"/>
        </w:rPr>
        <w:t xml:space="preserve">5. MODELO DE EXECUÇÃO CONTRATUAL </w:t>
      </w:r>
    </w:p>
    <w:p w14:paraId="5140703D" w14:textId="4AB61493" w:rsidR="00890C16" w:rsidRPr="00127E94" w:rsidRDefault="00000000" w:rsidP="00127E94">
      <w:pPr>
        <w:pStyle w:val="PargrafodaLista"/>
        <w:tabs>
          <w:tab w:val="left" w:pos="0"/>
          <w:tab w:val="left" w:pos="450"/>
        </w:tabs>
        <w:ind w:left="0"/>
        <w:jc w:val="both"/>
        <w:rPr>
          <w:rFonts w:ascii="Verdana" w:hAnsi="Verdana"/>
          <w:sz w:val="20"/>
          <w:szCs w:val="20"/>
        </w:rPr>
      </w:pPr>
      <w:bookmarkStart w:id="2" w:name="_Hlk178086458"/>
      <w:r w:rsidRPr="00127E94">
        <w:rPr>
          <w:rFonts w:ascii="Verdana" w:hAnsi="Verdana" w:cs="Times New Roman"/>
          <w:iCs/>
          <w:sz w:val="20"/>
          <w:szCs w:val="20"/>
        </w:rPr>
        <w:t xml:space="preserve">5.1. O prazo </w:t>
      </w:r>
      <w:r w:rsidRPr="00127E94">
        <w:rPr>
          <w:rFonts w:ascii="Verdana" w:eastAsia="Times New Roman" w:hAnsi="Verdana" w:cs="Times New Roman"/>
          <w:iCs/>
          <w:sz w:val="20"/>
          <w:szCs w:val="20"/>
        </w:rPr>
        <w:t>de execução do serviço,</w:t>
      </w:r>
      <w:r w:rsidRPr="00127E94">
        <w:rPr>
          <w:rFonts w:ascii="Verdana" w:eastAsia="Arial" w:hAnsi="Verdana" w:cs="Arial"/>
          <w:iCs/>
          <w:sz w:val="20"/>
          <w:szCs w:val="20"/>
        </w:rPr>
        <w:t xml:space="preserve"> será nas datas e locais previamente designadas pela Secretaria Municipal de Assistência social”.</w:t>
      </w:r>
    </w:p>
    <w:p w14:paraId="301EAF6D" w14:textId="77777777" w:rsidR="00890C16" w:rsidRPr="00127E94" w:rsidRDefault="00000000" w:rsidP="005C5BBB">
      <w:pPr>
        <w:pStyle w:val="PargrafodaLista"/>
        <w:tabs>
          <w:tab w:val="left" w:pos="0"/>
          <w:tab w:val="left" w:pos="450"/>
        </w:tabs>
        <w:spacing w:after="0"/>
        <w:ind w:left="0"/>
        <w:jc w:val="both"/>
        <w:rPr>
          <w:rFonts w:ascii="Verdana" w:hAnsi="Verdana"/>
          <w:sz w:val="20"/>
          <w:szCs w:val="20"/>
        </w:rPr>
      </w:pPr>
      <w:r w:rsidRPr="00127E94">
        <w:rPr>
          <w:rFonts w:ascii="Verdana" w:eastAsia="Arial" w:hAnsi="Verdana" w:cs="Arial"/>
          <w:iCs/>
          <w:sz w:val="20"/>
          <w:szCs w:val="20"/>
        </w:rPr>
        <w:t xml:space="preserve">5.2. </w:t>
      </w:r>
      <w:r w:rsidRPr="00127E94">
        <w:rPr>
          <w:rFonts w:ascii="Verdana" w:eastAsia="Arial" w:hAnsi="Verdana" w:cs="Arial"/>
          <w:iCs/>
          <w:sz w:val="20"/>
          <w:szCs w:val="20"/>
          <w:lang w:eastAsia="zh-CN"/>
        </w:rPr>
        <w:t>Os serviços deverão ser montados com antecedência mínima</w:t>
      </w:r>
      <w:r w:rsidRPr="00127E94">
        <w:rPr>
          <w:rFonts w:ascii="Verdana" w:eastAsia="Arial" w:hAnsi="Verdana" w:cs="Arial"/>
          <w:iCs/>
          <w:sz w:val="20"/>
          <w:szCs w:val="20"/>
        </w:rPr>
        <w:t xml:space="preserve"> de 02 horas antes do início do evento. </w:t>
      </w:r>
    </w:p>
    <w:p w14:paraId="243CA537" w14:textId="77777777" w:rsidR="00890C16" w:rsidRPr="00127E94" w:rsidRDefault="00000000" w:rsidP="00127E94">
      <w:pPr>
        <w:tabs>
          <w:tab w:val="left" w:pos="508"/>
        </w:tabs>
        <w:spacing w:line="276" w:lineRule="auto"/>
        <w:jc w:val="both"/>
        <w:rPr>
          <w:rFonts w:ascii="Verdana" w:hAnsi="Verdana"/>
          <w:sz w:val="20"/>
        </w:rPr>
      </w:pPr>
      <w:r w:rsidRPr="00127E94">
        <w:rPr>
          <w:rFonts w:ascii="Verdana" w:hAnsi="Verdana"/>
          <w:sz w:val="20"/>
        </w:rPr>
        <w:t xml:space="preserve">5.3. Os serviços serão realizados </w:t>
      </w:r>
      <w:r w:rsidRPr="00127E94">
        <w:rPr>
          <w:rFonts w:ascii="Verdana" w:eastAsia="Arial" w:hAnsi="Verdana" w:cs="Arial"/>
          <w:iCs/>
          <w:sz w:val="20"/>
        </w:rPr>
        <w:t xml:space="preserve">nas datas previamente designadas pela Secretaria Municipal de Assistência social do </w:t>
      </w:r>
      <w:r w:rsidRPr="00127E94">
        <w:rPr>
          <w:rFonts w:ascii="Verdana" w:hAnsi="Verdana"/>
          <w:sz w:val="20"/>
        </w:rPr>
        <w:t>município de São Gabriel da Palha/ES, Cep.: 29.780-000</w:t>
      </w:r>
    </w:p>
    <w:p w14:paraId="459B06CC" w14:textId="77777777" w:rsidR="00890C16" w:rsidRPr="00127E94" w:rsidRDefault="00000000" w:rsidP="00127E94">
      <w:pPr>
        <w:tabs>
          <w:tab w:val="left" w:pos="508"/>
        </w:tabs>
        <w:spacing w:line="276" w:lineRule="auto"/>
        <w:jc w:val="both"/>
        <w:rPr>
          <w:rFonts w:ascii="Verdana" w:hAnsi="Verdana"/>
          <w:sz w:val="20"/>
        </w:rPr>
      </w:pPr>
      <w:r w:rsidRPr="00127E94">
        <w:rPr>
          <w:rFonts w:ascii="Verdana" w:hAnsi="Verdana"/>
          <w:sz w:val="20"/>
        </w:rPr>
        <w:t>Responsável: Secretaria Municipal de Assistência Social</w:t>
      </w:r>
    </w:p>
    <w:p w14:paraId="67609573" w14:textId="77777777" w:rsidR="00890C16" w:rsidRPr="00127E94" w:rsidRDefault="00000000" w:rsidP="00127E94">
      <w:pPr>
        <w:tabs>
          <w:tab w:val="left" w:pos="508"/>
        </w:tabs>
        <w:spacing w:line="276" w:lineRule="auto"/>
        <w:jc w:val="both"/>
        <w:rPr>
          <w:rFonts w:ascii="Verdana" w:hAnsi="Verdana"/>
          <w:sz w:val="20"/>
        </w:rPr>
      </w:pPr>
      <w:r w:rsidRPr="00127E94">
        <w:rPr>
          <w:rFonts w:ascii="Verdana" w:hAnsi="Verdana" w:cs="Arial"/>
          <w:sz w:val="20"/>
        </w:rPr>
        <w:t xml:space="preserve">e-mail: </w:t>
      </w:r>
      <w:r w:rsidRPr="00127E94">
        <w:rPr>
          <w:rStyle w:val="Hyperlink1"/>
          <w:rFonts w:ascii="Verdana" w:hAnsi="Verdana" w:cs="Arial"/>
          <w:color w:val="000000"/>
          <w:sz w:val="20"/>
          <w:u w:val="none"/>
        </w:rPr>
        <w:t>assistenciasgp@gmail.com</w:t>
      </w:r>
    </w:p>
    <w:p w14:paraId="7F5258B5" w14:textId="77777777" w:rsidR="00890C16" w:rsidRPr="00127E94" w:rsidRDefault="00000000" w:rsidP="00127E94">
      <w:pPr>
        <w:tabs>
          <w:tab w:val="left" w:pos="508"/>
        </w:tabs>
        <w:spacing w:line="276" w:lineRule="auto"/>
        <w:jc w:val="both"/>
        <w:rPr>
          <w:rFonts w:ascii="Verdana" w:hAnsi="Verdana"/>
          <w:sz w:val="20"/>
        </w:rPr>
      </w:pPr>
      <w:r w:rsidRPr="00127E94">
        <w:rPr>
          <w:rFonts w:ascii="Verdana" w:hAnsi="Verdana" w:cs="Arial"/>
          <w:sz w:val="20"/>
        </w:rPr>
        <w:t>Telefone: (27) 99975-6571</w:t>
      </w:r>
    </w:p>
    <w:p w14:paraId="1522023B" w14:textId="77777777" w:rsidR="00890C16" w:rsidRPr="00127E94" w:rsidRDefault="00000000" w:rsidP="00127E94">
      <w:pPr>
        <w:tabs>
          <w:tab w:val="left" w:pos="508"/>
        </w:tabs>
        <w:spacing w:line="276" w:lineRule="auto"/>
        <w:jc w:val="both"/>
        <w:rPr>
          <w:rFonts w:ascii="Verdana" w:hAnsi="Verdana"/>
          <w:sz w:val="20"/>
        </w:rPr>
      </w:pPr>
      <w:r w:rsidRPr="00127E94">
        <w:rPr>
          <w:rFonts w:ascii="Verdana" w:hAnsi="Verdana"/>
          <w:iCs/>
          <w:sz w:val="20"/>
        </w:rPr>
        <w:t>5.4</w:t>
      </w:r>
      <w:r w:rsidRPr="00127E94">
        <w:rPr>
          <w:rFonts w:ascii="Verdana" w:hAnsi="Verdana"/>
          <w:b/>
          <w:bCs/>
          <w:iCs/>
          <w:sz w:val="20"/>
        </w:rPr>
        <w:t xml:space="preserve">. </w:t>
      </w:r>
      <w:r w:rsidRPr="00127E94">
        <w:rPr>
          <w:rFonts w:ascii="Verdana" w:hAnsi="Verdana"/>
          <w:bCs/>
          <w:iCs/>
          <w:sz w:val="20"/>
        </w:rPr>
        <w:t xml:space="preserve">Caso não seja possível a realização na data assinalada, a empresa deverá comunicar as razões respectivas com pelo menos 03 (três) dias de antecedência para que qualquer pleito de prorrogação de prazo seja analisado, ressalvadas situações de caso fortuito e </w:t>
      </w:r>
      <w:r w:rsidRPr="00127E94">
        <w:rPr>
          <w:rFonts w:ascii="Verdana" w:hAnsi="Verdana"/>
          <w:iCs/>
          <w:sz w:val="20"/>
        </w:rPr>
        <w:t>força</w:t>
      </w:r>
      <w:r w:rsidRPr="00127E94">
        <w:rPr>
          <w:rFonts w:ascii="Verdana" w:hAnsi="Verdana"/>
          <w:bCs/>
          <w:iCs/>
          <w:sz w:val="20"/>
        </w:rPr>
        <w:t xml:space="preserve"> maior.</w:t>
      </w:r>
    </w:p>
    <w:p w14:paraId="54BC4941" w14:textId="77777777" w:rsidR="00890C16" w:rsidRPr="00127E94" w:rsidRDefault="00000000" w:rsidP="00127E94">
      <w:pPr>
        <w:pStyle w:val="Nivel2"/>
        <w:spacing w:before="0" w:after="0"/>
        <w:rPr>
          <w:rFonts w:ascii="Verdana" w:hAnsi="Verdana"/>
          <w:sz w:val="20"/>
          <w:szCs w:val="20"/>
        </w:rPr>
      </w:pPr>
      <w:r w:rsidRPr="00127E94">
        <w:rPr>
          <w:rFonts w:ascii="Verdana" w:hAnsi="Verdana" w:cs="Times New Roman"/>
          <w:color w:val="auto"/>
          <w:sz w:val="20"/>
          <w:szCs w:val="20"/>
        </w:rPr>
        <w:t>5.5.</w:t>
      </w:r>
      <w:r w:rsidRPr="00127E94">
        <w:rPr>
          <w:rFonts w:ascii="Verdana" w:hAnsi="Verdana" w:cs="Times New Roman"/>
          <w:bCs/>
          <w:color w:val="auto"/>
          <w:sz w:val="20"/>
          <w:szCs w:val="20"/>
        </w:rPr>
        <w:t xml:space="preserve"> A execução dos serviços será </w:t>
      </w:r>
      <w:proofErr w:type="gramStart"/>
      <w:r w:rsidRPr="00127E94">
        <w:rPr>
          <w:rFonts w:ascii="Verdana" w:hAnsi="Verdana" w:cs="Times New Roman"/>
          <w:bCs/>
          <w:color w:val="auto"/>
          <w:sz w:val="20"/>
          <w:szCs w:val="20"/>
        </w:rPr>
        <w:t>acompanhado e fiscalizado</w:t>
      </w:r>
      <w:proofErr w:type="gramEnd"/>
      <w:r w:rsidRPr="00127E94">
        <w:rPr>
          <w:rFonts w:ascii="Verdana" w:hAnsi="Verdana" w:cs="Times New Roman"/>
          <w:bCs/>
          <w:color w:val="auto"/>
          <w:sz w:val="20"/>
          <w:szCs w:val="20"/>
        </w:rPr>
        <w:t xml:space="preserve"> por funcionário da secretaria requisitante, para efeito de posterior verificação de sua conformidade com as especificações constantes neste Termo de Referência e na proposta.</w:t>
      </w:r>
    </w:p>
    <w:p w14:paraId="565328D0" w14:textId="77777777" w:rsidR="00890C16" w:rsidRPr="00127E94" w:rsidRDefault="00000000" w:rsidP="00127E94">
      <w:pPr>
        <w:pStyle w:val="Nivel2"/>
        <w:spacing w:before="0" w:after="0"/>
        <w:rPr>
          <w:rFonts w:ascii="Verdana" w:hAnsi="Verdana"/>
          <w:sz w:val="20"/>
          <w:szCs w:val="20"/>
        </w:rPr>
      </w:pPr>
      <w:r w:rsidRPr="00127E94">
        <w:rPr>
          <w:rFonts w:ascii="Verdana" w:hAnsi="Verdana" w:cs="Times New Roman"/>
          <w:color w:val="auto"/>
          <w:sz w:val="20"/>
          <w:szCs w:val="20"/>
        </w:rPr>
        <w:t>5.6.</w:t>
      </w:r>
      <w:r w:rsidRPr="00127E94">
        <w:rPr>
          <w:rFonts w:ascii="Verdana" w:hAnsi="Verdana" w:cs="Times New Roman"/>
          <w:bCs/>
          <w:color w:val="auto"/>
          <w:sz w:val="20"/>
          <w:szCs w:val="20"/>
        </w:rPr>
        <w:t xml:space="preserve"> Os serviços poderão ser rejeitados, no todo ou em parte, quando em desacordo com as especificações constantes no ETP, neste Termo de Referência, no Contrato e na respectiva Autorização de Fornecimento, devendo ser substituído/executado imediatamente, no momento da constatação pelo </w:t>
      </w:r>
      <w:proofErr w:type="gramStart"/>
      <w:r w:rsidRPr="00127E94">
        <w:rPr>
          <w:rFonts w:ascii="Verdana" w:hAnsi="Verdana" w:cs="Times New Roman"/>
          <w:bCs/>
          <w:color w:val="auto"/>
          <w:sz w:val="20"/>
          <w:szCs w:val="20"/>
        </w:rPr>
        <w:t>demandante,  às</w:t>
      </w:r>
      <w:proofErr w:type="gramEnd"/>
      <w:r w:rsidRPr="00127E94">
        <w:rPr>
          <w:rFonts w:ascii="Verdana" w:hAnsi="Verdana" w:cs="Times New Roman"/>
          <w:bCs/>
          <w:color w:val="auto"/>
          <w:sz w:val="20"/>
          <w:szCs w:val="20"/>
        </w:rPr>
        <w:t xml:space="preserve"> suas custas.</w:t>
      </w:r>
    </w:p>
    <w:p w14:paraId="4F51AA79" w14:textId="77777777" w:rsidR="00890C16" w:rsidRPr="00127E94" w:rsidRDefault="00000000" w:rsidP="00127E94">
      <w:pPr>
        <w:pStyle w:val="PargrafodaLista"/>
        <w:ind w:left="0"/>
        <w:jc w:val="both"/>
        <w:rPr>
          <w:rFonts w:ascii="Verdana" w:hAnsi="Verdana"/>
          <w:sz w:val="20"/>
          <w:szCs w:val="20"/>
        </w:rPr>
      </w:pPr>
      <w:r w:rsidRPr="00127E94">
        <w:rPr>
          <w:rFonts w:ascii="Verdana" w:hAnsi="Verdana"/>
          <w:sz w:val="20"/>
          <w:szCs w:val="20"/>
        </w:rPr>
        <w:t>5.7.</w:t>
      </w:r>
      <w:r w:rsidRPr="00127E94">
        <w:rPr>
          <w:rFonts w:ascii="Verdana" w:hAnsi="Verdana"/>
          <w:b/>
          <w:bCs/>
          <w:sz w:val="20"/>
          <w:szCs w:val="20"/>
        </w:rPr>
        <w:t xml:space="preserve"> </w:t>
      </w:r>
      <w:r w:rsidRPr="00127E94">
        <w:rPr>
          <w:rFonts w:ascii="Verdana" w:hAnsi="Verdana"/>
          <w:sz w:val="20"/>
          <w:szCs w:val="20"/>
        </w:rPr>
        <w:t xml:space="preserve">O recebimento provisório ou definitivo não excluirá a responsabilidade </w:t>
      </w:r>
      <w:r w:rsidRPr="00127E94">
        <w:rPr>
          <w:rFonts w:ascii="Verdana" w:eastAsia="Times New Roman" w:hAnsi="Verdana" w:cs="Times New Roman"/>
          <w:sz w:val="20"/>
          <w:szCs w:val="20"/>
        </w:rPr>
        <w:t>da contratada pelos prejuízos resultantes da incorreta execução do contrato.</w:t>
      </w:r>
    </w:p>
    <w:p w14:paraId="0B05C7EA" w14:textId="77777777" w:rsidR="00890C16" w:rsidRPr="00127E94" w:rsidRDefault="00000000" w:rsidP="00127E94">
      <w:pPr>
        <w:pStyle w:val="Nivel2"/>
        <w:tabs>
          <w:tab w:val="left" w:pos="508"/>
        </w:tabs>
        <w:spacing w:before="0" w:after="0"/>
        <w:rPr>
          <w:rFonts w:ascii="Verdana" w:hAnsi="Verdana"/>
          <w:sz w:val="20"/>
          <w:szCs w:val="20"/>
        </w:rPr>
      </w:pPr>
      <w:r w:rsidRPr="00127E94">
        <w:rPr>
          <w:rFonts w:ascii="Verdana" w:eastAsia="Times New Roman" w:hAnsi="Verdana" w:cs="Times New Roman"/>
          <w:iCs/>
          <w:color w:val="auto"/>
          <w:sz w:val="20"/>
          <w:szCs w:val="20"/>
          <w:lang w:eastAsia="pt-BR"/>
        </w:rPr>
        <w:lastRenderedPageBreak/>
        <w:t>5.8. No caso de recusa da execução dos serviços pelo fornecedor, a Administração Pública adotará as providências cabíveis, de cordo com a legislação aplicável, visando sanar problemas por ventura ocorridos.</w:t>
      </w:r>
      <w:bookmarkEnd w:id="2"/>
    </w:p>
    <w:p w14:paraId="77D31B52" w14:textId="77777777" w:rsidR="00890C16" w:rsidRPr="00127E94" w:rsidRDefault="00890C16" w:rsidP="00127E94">
      <w:pPr>
        <w:pStyle w:val="Nivel2"/>
        <w:tabs>
          <w:tab w:val="left" w:pos="508"/>
        </w:tabs>
        <w:spacing w:before="0" w:after="0"/>
        <w:rPr>
          <w:rFonts w:ascii="Verdana" w:hAnsi="Verdana"/>
          <w:b/>
          <w:sz w:val="20"/>
          <w:szCs w:val="20"/>
          <w:u w:val="single"/>
        </w:rPr>
      </w:pPr>
    </w:p>
    <w:p w14:paraId="78CC0548" w14:textId="46401F3F" w:rsidR="00890C16" w:rsidRPr="00127E94" w:rsidRDefault="00000000" w:rsidP="00127E94">
      <w:pPr>
        <w:spacing w:line="276" w:lineRule="auto"/>
        <w:jc w:val="both"/>
        <w:rPr>
          <w:rFonts w:ascii="Verdana" w:hAnsi="Verdana"/>
          <w:sz w:val="20"/>
        </w:rPr>
      </w:pPr>
      <w:r w:rsidRPr="00127E94">
        <w:rPr>
          <w:rFonts w:ascii="Verdana" w:hAnsi="Verdana"/>
          <w:b/>
          <w:bCs/>
          <w:sz w:val="20"/>
        </w:rPr>
        <w:t>6.</w:t>
      </w:r>
      <w:r w:rsidRPr="00127E94">
        <w:rPr>
          <w:rFonts w:ascii="Verdana" w:hAnsi="Verdana" w:cs="Arial"/>
          <w:b/>
          <w:bCs/>
          <w:sz w:val="20"/>
        </w:rPr>
        <w:t xml:space="preserve"> DEFINIÇÃO E JUSTIFICATIVA DE CARACTERIZAÇÃO DO OBJETO E PRAZOS DA CONTRATAÇÃO</w:t>
      </w:r>
    </w:p>
    <w:p w14:paraId="45F39BF5"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6.1. A especificação</w:t>
      </w:r>
      <w:r w:rsidRPr="00127E94">
        <w:rPr>
          <w:rFonts w:ascii="Verdana" w:hAnsi="Verdana" w:cs="Arial"/>
          <w:sz w:val="20"/>
          <w:lang w:eastAsia="zh-CN"/>
        </w:rPr>
        <w:t xml:space="preserve"> dos serviços </w:t>
      </w:r>
      <w:r w:rsidRPr="00127E94">
        <w:rPr>
          <w:rFonts w:ascii="Verdana" w:hAnsi="Verdana" w:cs="Arial"/>
          <w:sz w:val="20"/>
        </w:rPr>
        <w:t xml:space="preserve">contidos neste Termo de Referência, foi estudada para atender todas as necessidades apresentadas e é necessária a garantir uma boa qualidade do </w:t>
      </w:r>
      <w:r w:rsidRPr="00127E94">
        <w:rPr>
          <w:rFonts w:ascii="Verdana" w:hAnsi="Verdana" w:cs="Arial"/>
          <w:sz w:val="20"/>
          <w:lang w:eastAsia="zh-CN"/>
        </w:rPr>
        <w:t>serviço prestado, conforme descrito no ETP.</w:t>
      </w:r>
    </w:p>
    <w:p w14:paraId="2DB2E923"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 xml:space="preserve">6.2.  </w:t>
      </w:r>
      <w:r w:rsidRPr="00127E94">
        <w:rPr>
          <w:rFonts w:ascii="Verdana" w:hAnsi="Verdana" w:cs="Arial"/>
          <w:sz w:val="20"/>
          <w:lang w:eastAsia="zh-CN"/>
        </w:rPr>
        <w:t>O fornecedor deverá prestar o serviço de acordo com as informações contidas neste Termo de Referência e no ETP.</w:t>
      </w:r>
    </w:p>
    <w:p w14:paraId="43A6A31B" w14:textId="77777777" w:rsidR="00890C16" w:rsidRPr="00127E94" w:rsidRDefault="00890C16" w:rsidP="00127E94">
      <w:pPr>
        <w:spacing w:line="276" w:lineRule="auto"/>
        <w:jc w:val="both"/>
        <w:rPr>
          <w:rFonts w:ascii="Verdana" w:hAnsi="Verdana"/>
          <w:sz w:val="20"/>
        </w:rPr>
      </w:pPr>
    </w:p>
    <w:p w14:paraId="6ACC0FE8" w14:textId="77777777" w:rsidR="00890C16" w:rsidRPr="00127E94" w:rsidRDefault="00000000" w:rsidP="00127E94">
      <w:pPr>
        <w:spacing w:line="276" w:lineRule="auto"/>
        <w:jc w:val="both"/>
        <w:rPr>
          <w:rFonts w:ascii="Verdana" w:hAnsi="Verdana"/>
          <w:sz w:val="20"/>
        </w:rPr>
      </w:pPr>
      <w:r w:rsidRPr="00127E94">
        <w:rPr>
          <w:rFonts w:ascii="Verdana" w:hAnsi="Verdana" w:cs="Arial"/>
          <w:b/>
          <w:bCs/>
          <w:sz w:val="20"/>
        </w:rPr>
        <w:t>7. RESPONSABILIDADES DO CONTRATANTE</w:t>
      </w:r>
    </w:p>
    <w:p w14:paraId="318B33F7"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Arial"/>
          <w:color w:val="000000"/>
          <w:sz w:val="20"/>
        </w:rPr>
        <w:t>7.1. Averiguar a prestação do serviço no prazo e condições estabelecidas neste Termo de Referência e seus anexos.</w:t>
      </w:r>
    </w:p>
    <w:p w14:paraId="445547CC"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Arial"/>
          <w:color w:val="000000"/>
          <w:sz w:val="20"/>
        </w:rPr>
        <w:t>7.2. Verificar minuciosamente, no prazo fixado, a conformidade dos serviços presta provisoriamente com as especificações constantes neste Termo de Referência e da proposta, para fins de aceitação e recebimento definitivo.</w:t>
      </w:r>
    </w:p>
    <w:p w14:paraId="16B03860"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Arial"/>
          <w:color w:val="000000"/>
          <w:sz w:val="20"/>
        </w:rPr>
        <w:t>7.3. Comunicar à Contratada, por escrito, sobre imperfeições, falhas ou irregularidades verificadas no serviço fornecido, para que seja substituído, reparado ou corrigido.</w:t>
      </w:r>
    </w:p>
    <w:p w14:paraId="016F777F"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Arial"/>
          <w:color w:val="000000"/>
          <w:sz w:val="20"/>
        </w:rPr>
        <w:t>7.4. Acompanhar e fiscalizar o cumprimento das obrigações da Contratada, através de comissão/servidor especialmente designado.</w:t>
      </w:r>
    </w:p>
    <w:p w14:paraId="2C47F497"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Arial"/>
          <w:color w:val="000000"/>
          <w:sz w:val="20"/>
        </w:rPr>
        <w:t>7.5. Efetuar o pagamento à Contratada no valor correspondente ao fornecimento dos objetos, no prazo e forma estabelecidos neste TR e seus anexos.</w:t>
      </w:r>
    </w:p>
    <w:p w14:paraId="5F7F1A33"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Arial"/>
          <w:color w:val="000000"/>
          <w:sz w:val="20"/>
        </w:rPr>
        <w:t>7.6. A Administração não responderá por quaisquer compromissos assumidos pela Contratada com terceiros, ainda que vinculados à execução da presente aquisição, bem como por qualquer dano causado a terceiros em decorrência de ato da Contratada, de seus empregados, prepostos ou subordinados.</w:t>
      </w:r>
    </w:p>
    <w:p w14:paraId="62F1794C" w14:textId="77777777" w:rsidR="00127E94" w:rsidRDefault="00127E94" w:rsidP="00127E94">
      <w:pPr>
        <w:spacing w:line="276" w:lineRule="auto"/>
        <w:jc w:val="both"/>
        <w:rPr>
          <w:rFonts w:ascii="Verdana" w:hAnsi="Verdana" w:cs="Arial"/>
          <w:b/>
          <w:bCs/>
          <w:color w:val="000000"/>
          <w:sz w:val="20"/>
        </w:rPr>
      </w:pPr>
    </w:p>
    <w:p w14:paraId="34537B4E" w14:textId="24FB978B" w:rsidR="00890C16" w:rsidRPr="00127E94" w:rsidRDefault="00000000" w:rsidP="00127E94">
      <w:pPr>
        <w:spacing w:line="276" w:lineRule="auto"/>
        <w:jc w:val="both"/>
        <w:rPr>
          <w:rFonts w:ascii="Verdana" w:hAnsi="Verdana"/>
          <w:sz w:val="20"/>
        </w:rPr>
      </w:pPr>
      <w:r w:rsidRPr="00127E94">
        <w:rPr>
          <w:rFonts w:ascii="Verdana" w:hAnsi="Verdana" w:cs="Arial"/>
          <w:b/>
          <w:bCs/>
          <w:color w:val="000000"/>
          <w:sz w:val="20"/>
        </w:rPr>
        <w:t>8. OBRIGAÇÕES DA CONTRATADA</w:t>
      </w:r>
    </w:p>
    <w:p w14:paraId="01AE2732" w14:textId="77777777" w:rsidR="00890C16" w:rsidRPr="00127E94" w:rsidRDefault="00000000" w:rsidP="00127E94">
      <w:pPr>
        <w:spacing w:line="276" w:lineRule="auto"/>
        <w:jc w:val="both"/>
        <w:rPr>
          <w:rFonts w:ascii="Verdana" w:hAnsi="Verdana"/>
          <w:sz w:val="20"/>
        </w:rPr>
      </w:pPr>
      <w:r w:rsidRPr="00127E94">
        <w:rPr>
          <w:rFonts w:ascii="Verdana" w:hAnsi="Verdana" w:cs="Arial"/>
          <w:color w:val="000000"/>
          <w:sz w:val="20"/>
        </w:rPr>
        <w:t>8.1. A Contratada deve cumprir todas as obrigações constantes neste TR, seus anexos e sua proposta, assumindo como exclusivamente seus os riscos e as despesas decorrentes da boa e perfeita execução do objeto.</w:t>
      </w:r>
    </w:p>
    <w:p w14:paraId="11226410" w14:textId="77777777" w:rsidR="00890C16" w:rsidRPr="00127E94" w:rsidRDefault="00000000" w:rsidP="00127E94">
      <w:pPr>
        <w:spacing w:line="276" w:lineRule="auto"/>
        <w:jc w:val="both"/>
        <w:rPr>
          <w:rFonts w:ascii="Verdana" w:hAnsi="Verdana"/>
          <w:sz w:val="20"/>
        </w:rPr>
      </w:pPr>
      <w:r w:rsidRPr="00127E94">
        <w:rPr>
          <w:rFonts w:ascii="Verdana" w:hAnsi="Verdana" w:cs="Arial"/>
          <w:color w:val="000000"/>
          <w:sz w:val="20"/>
        </w:rPr>
        <w:t>8.2. Efetuar a execução do serviço em perfeitas condições, conforme especificações, prazo e local constantes no Termo de Referência e seus anexos, acompanhado da respectiva nota fiscal, na qual constarão as indicações referentes a: marca, fabricante, modelo, procedência e prazo de validade.</w:t>
      </w:r>
    </w:p>
    <w:p w14:paraId="6F656472" w14:textId="77777777" w:rsidR="00890C16" w:rsidRPr="00127E94" w:rsidRDefault="00000000" w:rsidP="00127E94">
      <w:pPr>
        <w:spacing w:line="276" w:lineRule="auto"/>
        <w:jc w:val="both"/>
        <w:rPr>
          <w:rFonts w:ascii="Verdana" w:hAnsi="Verdana"/>
          <w:sz w:val="20"/>
        </w:rPr>
      </w:pPr>
      <w:r w:rsidRPr="00127E94">
        <w:rPr>
          <w:rFonts w:ascii="Verdana" w:hAnsi="Verdana" w:cs="Arial"/>
          <w:color w:val="000000"/>
          <w:sz w:val="20"/>
        </w:rPr>
        <w:t>8.3. Substituir, reparar ou corrigir, às suas expensas, no prazo fixado neste Termo de Referência, o objeto com avarias ou defeitos.</w:t>
      </w:r>
    </w:p>
    <w:p w14:paraId="1FCB67D2" w14:textId="77777777" w:rsidR="00890C16" w:rsidRPr="00127E94" w:rsidRDefault="00000000" w:rsidP="00127E94">
      <w:pPr>
        <w:tabs>
          <w:tab w:val="left" w:pos="0"/>
        </w:tabs>
        <w:spacing w:line="276" w:lineRule="auto"/>
        <w:jc w:val="both"/>
        <w:rPr>
          <w:rFonts w:ascii="Verdana" w:hAnsi="Verdana"/>
          <w:sz w:val="20"/>
        </w:rPr>
      </w:pPr>
      <w:r w:rsidRPr="00127E94">
        <w:rPr>
          <w:rFonts w:ascii="Verdana" w:hAnsi="Verdana" w:cs="Arial"/>
          <w:color w:val="000000"/>
          <w:sz w:val="20"/>
        </w:rPr>
        <w:t>8.4. Indicar preposto para representá-la.</w:t>
      </w:r>
    </w:p>
    <w:p w14:paraId="595AA73F" w14:textId="77777777" w:rsidR="00890C16" w:rsidRPr="00127E94" w:rsidRDefault="00000000" w:rsidP="00127E94">
      <w:pPr>
        <w:tabs>
          <w:tab w:val="left" w:pos="0"/>
        </w:tabs>
        <w:spacing w:line="276" w:lineRule="auto"/>
        <w:jc w:val="both"/>
        <w:rPr>
          <w:rFonts w:ascii="Verdana" w:hAnsi="Verdana"/>
          <w:sz w:val="20"/>
        </w:rPr>
      </w:pPr>
      <w:r w:rsidRPr="00127E94">
        <w:rPr>
          <w:rFonts w:ascii="Verdana" w:hAnsi="Verdana" w:cs="Arial"/>
          <w:color w:val="000000"/>
          <w:sz w:val="20"/>
        </w:rPr>
        <w:t>8.5. A CONTRATADA será responsável pela observância das leis, decretos, regulamentos, portarias e normas federais, estaduais e municipais direta e indiretamente aplicáveis ao objeto do contrato.</w:t>
      </w:r>
    </w:p>
    <w:p w14:paraId="05CF126D" w14:textId="77777777" w:rsidR="00890C16" w:rsidRPr="00127E94" w:rsidRDefault="00000000" w:rsidP="00127E94">
      <w:pPr>
        <w:tabs>
          <w:tab w:val="left" w:pos="0"/>
        </w:tabs>
        <w:spacing w:line="276" w:lineRule="auto"/>
        <w:jc w:val="both"/>
        <w:rPr>
          <w:rFonts w:ascii="Verdana" w:hAnsi="Verdana"/>
          <w:sz w:val="20"/>
        </w:rPr>
      </w:pPr>
      <w:r w:rsidRPr="00127E94">
        <w:rPr>
          <w:rFonts w:ascii="Verdana" w:hAnsi="Verdana" w:cs="Arial"/>
          <w:color w:val="000000"/>
          <w:sz w:val="20"/>
        </w:rPr>
        <w:t>8.6. A nota fiscal deverá ser acompanhada pelas Certidões de Regularidades Fiscais.</w:t>
      </w:r>
      <w:r w:rsidRPr="00127E94">
        <w:rPr>
          <w:rFonts w:ascii="Verdana" w:hAnsi="Verdana"/>
          <w:sz w:val="20"/>
        </w:rPr>
        <w:br/>
      </w:r>
      <w:r w:rsidRPr="00127E94">
        <w:rPr>
          <w:rFonts w:ascii="Verdana" w:hAnsi="Verdana" w:cs="Arial"/>
          <w:color w:val="000000"/>
          <w:sz w:val="20"/>
        </w:rPr>
        <w:t>8.7. A Contratada deve cumprir todas as obrigações constantes neste TR, seus anexos.</w:t>
      </w:r>
    </w:p>
    <w:p w14:paraId="7402A0B5" w14:textId="77777777" w:rsidR="00890C16" w:rsidRPr="00127E94" w:rsidRDefault="00000000" w:rsidP="00127E94">
      <w:pPr>
        <w:pStyle w:val="Corpodetexto"/>
        <w:spacing w:before="1" w:after="0"/>
        <w:jc w:val="both"/>
        <w:rPr>
          <w:rFonts w:ascii="Verdana" w:hAnsi="Verdana"/>
          <w:sz w:val="20"/>
        </w:rPr>
      </w:pPr>
      <w:r w:rsidRPr="00127E94">
        <w:rPr>
          <w:rFonts w:ascii="Verdana" w:hAnsi="Verdana"/>
          <w:sz w:val="20"/>
        </w:rPr>
        <w:t>8.8. Todo o local de montagem deverá ser sinalizado de acordo com as normas de segurança.</w:t>
      </w:r>
    </w:p>
    <w:p w14:paraId="23DC3A0A" w14:textId="77777777" w:rsidR="00890C16" w:rsidRPr="00127E94" w:rsidRDefault="00000000" w:rsidP="00127E94">
      <w:pPr>
        <w:pStyle w:val="Corpodetexto"/>
        <w:tabs>
          <w:tab w:val="left" w:pos="0"/>
        </w:tabs>
        <w:spacing w:before="1" w:after="0"/>
        <w:jc w:val="both"/>
        <w:rPr>
          <w:rFonts w:ascii="Verdana" w:hAnsi="Verdana"/>
          <w:sz w:val="20"/>
        </w:rPr>
      </w:pPr>
      <w:r w:rsidRPr="00127E94">
        <w:rPr>
          <w:rFonts w:ascii="Verdana" w:hAnsi="Verdana" w:cs="Arial"/>
          <w:color w:val="000000"/>
          <w:sz w:val="20"/>
        </w:rPr>
        <w:lastRenderedPageBreak/>
        <w:t>8.9</w:t>
      </w:r>
      <w:r w:rsidRPr="00127E94">
        <w:rPr>
          <w:rFonts w:ascii="Verdana" w:hAnsi="Verdana" w:cs="Arial"/>
          <w:b/>
          <w:bCs/>
          <w:color w:val="000000"/>
          <w:sz w:val="20"/>
        </w:rPr>
        <w:t>.</w:t>
      </w:r>
      <w:r w:rsidRPr="00127E94">
        <w:rPr>
          <w:rFonts w:ascii="Verdana" w:hAnsi="Verdana" w:cs="Arial"/>
          <w:color w:val="000000"/>
          <w:sz w:val="20"/>
        </w:rPr>
        <w:t xml:space="preserve"> A CONTRATADA deverá ter responsáveis técnicos qualificados pelos equipamentos no local do evento, durante todo o período da realização do mesmo, assim como promover às suas custas, além do controle tecnológico dos materiais a serem empregados nos serviços, a segurança necessária à perfeita, no tocante aos objetos, materiais e equipamentos instalados no local do evento.</w:t>
      </w:r>
    </w:p>
    <w:p w14:paraId="52AB55E4" w14:textId="77777777" w:rsidR="00890C16" w:rsidRPr="00127E94" w:rsidRDefault="00890C16" w:rsidP="00127E94">
      <w:pPr>
        <w:tabs>
          <w:tab w:val="left" w:pos="0"/>
        </w:tabs>
        <w:spacing w:line="276" w:lineRule="auto"/>
        <w:rPr>
          <w:rFonts w:ascii="Verdana" w:hAnsi="Verdana" w:cs="Arial"/>
          <w:sz w:val="20"/>
          <w:u w:val="single"/>
        </w:rPr>
      </w:pPr>
    </w:p>
    <w:p w14:paraId="120AF7E1" w14:textId="77777777" w:rsidR="00890C16" w:rsidRPr="00127E94" w:rsidRDefault="00000000" w:rsidP="00127E94">
      <w:pPr>
        <w:tabs>
          <w:tab w:val="left" w:pos="0"/>
        </w:tabs>
        <w:spacing w:before="57" w:after="57" w:line="276" w:lineRule="auto"/>
        <w:rPr>
          <w:rFonts w:ascii="Verdana" w:hAnsi="Verdana"/>
          <w:sz w:val="20"/>
        </w:rPr>
      </w:pPr>
      <w:r w:rsidRPr="00127E94">
        <w:rPr>
          <w:rFonts w:ascii="Verdana" w:hAnsi="Verdana" w:cs="Arial"/>
          <w:b/>
          <w:bCs/>
          <w:sz w:val="20"/>
        </w:rPr>
        <w:t>9. RESULTADOS PRETENDIDOS</w:t>
      </w:r>
    </w:p>
    <w:p w14:paraId="49D4235E" w14:textId="4E2B5ACB" w:rsidR="00890C16" w:rsidRPr="00127E94" w:rsidRDefault="00000000" w:rsidP="00127E94">
      <w:pPr>
        <w:spacing w:line="276" w:lineRule="auto"/>
        <w:jc w:val="both"/>
        <w:rPr>
          <w:rFonts w:ascii="Verdana" w:hAnsi="Verdana"/>
          <w:sz w:val="20"/>
        </w:rPr>
      </w:pPr>
      <w:r w:rsidRPr="00127E94">
        <w:rPr>
          <w:rFonts w:ascii="Verdana" w:hAnsi="Verdana" w:cs="Arial"/>
          <w:sz w:val="20"/>
        </w:rPr>
        <w:t xml:space="preserve">9.1. </w:t>
      </w:r>
      <w:r w:rsidR="00127E94" w:rsidRPr="00127E94">
        <w:rPr>
          <w:rFonts w:ascii="Verdana" w:hAnsi="Verdana" w:cs="Arial"/>
          <w:sz w:val="20"/>
        </w:rPr>
        <w:t>Os resultados pretendidos com a contratação têm</w:t>
      </w:r>
      <w:r w:rsidRPr="00127E94">
        <w:rPr>
          <w:rFonts w:ascii="Verdana" w:hAnsi="Verdana" w:cs="Arial"/>
          <w:sz w:val="20"/>
        </w:rPr>
        <w:t xml:space="preserve"> como garantir a plena participação da comunidade local nos eventos realizados pela Secretaria de Assistência Social. Proporcionar ambiente saudável de lazer </w:t>
      </w:r>
      <w:r w:rsidRPr="00127E94">
        <w:rPr>
          <w:rFonts w:ascii="Verdana" w:hAnsi="Verdana" w:cs="Arial"/>
          <w:sz w:val="20"/>
          <w:lang w:eastAsia="zh-CN"/>
        </w:rPr>
        <w:t>e diversão</w:t>
      </w:r>
      <w:r w:rsidRPr="00127E94">
        <w:rPr>
          <w:rFonts w:ascii="Verdana" w:hAnsi="Verdana" w:cs="Arial"/>
          <w:sz w:val="20"/>
        </w:rPr>
        <w:t xml:space="preserve"> aos participantes. Garantir desenvolvimento e fortalecimento dos vínculos familiares e comunitários.</w:t>
      </w:r>
    </w:p>
    <w:p w14:paraId="6A5DA290" w14:textId="77777777" w:rsidR="00890C16" w:rsidRPr="00127E94" w:rsidRDefault="00890C16" w:rsidP="00127E94">
      <w:pPr>
        <w:spacing w:line="276" w:lineRule="auto"/>
        <w:jc w:val="both"/>
        <w:rPr>
          <w:rFonts w:ascii="Verdana" w:hAnsi="Verdana" w:cs="Arial"/>
          <w:b/>
          <w:sz w:val="20"/>
          <w:u w:val="single"/>
        </w:rPr>
      </w:pPr>
    </w:p>
    <w:p w14:paraId="25327137" w14:textId="77777777" w:rsidR="00890C16" w:rsidRPr="00127E94" w:rsidRDefault="00000000" w:rsidP="00127E94">
      <w:pPr>
        <w:spacing w:line="276" w:lineRule="auto"/>
        <w:jc w:val="both"/>
        <w:rPr>
          <w:rFonts w:ascii="Verdana" w:hAnsi="Verdana"/>
          <w:sz w:val="20"/>
        </w:rPr>
      </w:pPr>
      <w:r w:rsidRPr="00127E94">
        <w:rPr>
          <w:rFonts w:ascii="Verdana" w:hAnsi="Verdana" w:cs="Arial"/>
          <w:b/>
          <w:bCs/>
          <w:sz w:val="20"/>
        </w:rPr>
        <w:t>10. REGULARIDADE FISCAL E TRABALHISTA</w:t>
      </w:r>
    </w:p>
    <w:p w14:paraId="1B2E0AF9"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10.1. Cópia de inscrição no Cadastro de Pessoas Jurídicas – CNPJ.</w:t>
      </w:r>
    </w:p>
    <w:p w14:paraId="5067AA94"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 xml:space="preserve">10.2. Prova de regularidade com a Fazenda Pública Federal, referente à Certidão de Débitos relativos a Créditos Tributários Federais e à Dívida Ativa da União, que poderá ser solicitada no site http://receita.economia.gov.br; </w:t>
      </w:r>
    </w:p>
    <w:p w14:paraId="3407CB7B"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10.</w:t>
      </w:r>
      <w:proofErr w:type="gramStart"/>
      <w:r w:rsidRPr="00127E94">
        <w:rPr>
          <w:rFonts w:ascii="Verdana" w:hAnsi="Verdana" w:cs="Arial"/>
          <w:sz w:val="20"/>
        </w:rPr>
        <w:t>3.Prova</w:t>
      </w:r>
      <w:proofErr w:type="gramEnd"/>
      <w:r w:rsidRPr="00127E94">
        <w:rPr>
          <w:rFonts w:ascii="Verdana" w:hAnsi="Verdana" w:cs="Arial"/>
          <w:sz w:val="20"/>
        </w:rPr>
        <w:t xml:space="preserve"> de regularidade com a Fazenda Estadual, que poderá ser solicitada no site </w:t>
      </w:r>
      <w:hyperlink r:id="rId6">
        <w:r w:rsidRPr="00127E94">
          <w:rPr>
            <w:rFonts w:ascii="Verdana" w:hAnsi="Verdana" w:cs="Arial"/>
            <w:color w:val="000080"/>
            <w:sz w:val="20"/>
            <w:u w:val="single"/>
          </w:rPr>
          <w:t>https://internet.sefaz.es.gov.br</w:t>
        </w:r>
      </w:hyperlink>
      <w:r w:rsidRPr="00127E94">
        <w:rPr>
          <w:rFonts w:ascii="Verdana" w:hAnsi="Verdana" w:cs="Arial"/>
          <w:sz w:val="20"/>
        </w:rPr>
        <w:t>;</w:t>
      </w:r>
    </w:p>
    <w:p w14:paraId="2A15EDC0"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10.4.  Prova de regularidade com a Fazenda Pública Municipal referente ao domicílio do interessado;</w:t>
      </w:r>
    </w:p>
    <w:p w14:paraId="264E9DD7"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7">
        <w:r w:rsidRPr="00127E94">
          <w:rPr>
            <w:rStyle w:val="Hyperlink1"/>
            <w:rFonts w:ascii="Verdana" w:hAnsi="Verdana" w:cs="Arial"/>
            <w:sz w:val="20"/>
          </w:rPr>
          <w:t>http://www.tst.jus.br</w:t>
        </w:r>
      </w:hyperlink>
      <w:hyperlink>
        <w:r w:rsidRPr="00127E94">
          <w:rPr>
            <w:rFonts w:ascii="Verdana" w:hAnsi="Verdana" w:cs="Arial"/>
            <w:sz w:val="20"/>
          </w:rPr>
          <w:t>.</w:t>
        </w:r>
      </w:hyperlink>
    </w:p>
    <w:p w14:paraId="6B624B77" w14:textId="77777777" w:rsidR="00890C16" w:rsidRPr="00127E94" w:rsidRDefault="00890C16" w:rsidP="00127E94">
      <w:pPr>
        <w:spacing w:line="276" w:lineRule="auto"/>
        <w:jc w:val="both"/>
        <w:rPr>
          <w:rFonts w:ascii="Verdana" w:hAnsi="Verdana" w:cs="Arial"/>
          <w:b/>
          <w:sz w:val="20"/>
          <w:u w:val="single"/>
        </w:rPr>
      </w:pPr>
    </w:p>
    <w:p w14:paraId="34F5F62A" w14:textId="77777777" w:rsidR="00890C16" w:rsidRPr="00127E94" w:rsidRDefault="00000000" w:rsidP="00127E94">
      <w:pPr>
        <w:spacing w:line="276" w:lineRule="auto"/>
        <w:jc w:val="both"/>
        <w:rPr>
          <w:rFonts w:ascii="Verdana" w:hAnsi="Verdana"/>
          <w:sz w:val="20"/>
        </w:rPr>
      </w:pPr>
      <w:r w:rsidRPr="00127E94">
        <w:rPr>
          <w:rFonts w:ascii="Verdana" w:hAnsi="Verdana" w:cs="Arial"/>
          <w:b/>
          <w:bCs/>
          <w:sz w:val="20"/>
        </w:rPr>
        <w:t>11. DAS SANÇÕES ADMINISTRATIVAS</w:t>
      </w:r>
    </w:p>
    <w:p w14:paraId="5AF16C51"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.1. Comete infração administrativa o fornecedor/prestador de serviço que cometer quaisquer das infrações previstas no art. 155 da Lei nº 14.133, de 2021, quais sejam:</w:t>
      </w:r>
    </w:p>
    <w:p w14:paraId="7AD54F11"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.1.1. Dar causa à inexecução parcial do contrato.</w:t>
      </w:r>
    </w:p>
    <w:p w14:paraId="644731BD"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.1.2. Dar causa à inexecução parcial que cause grave dano à Administração, ao funcionamento dos serviços públicos ou ao interesse coletivo.</w:t>
      </w:r>
    </w:p>
    <w:p w14:paraId="1A4C1586"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.1.3. Dar causa à inexecução total;</w:t>
      </w:r>
    </w:p>
    <w:p w14:paraId="73E284CD"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.1.4. Deixar de entregar a documentação exigida para o certame.</w:t>
      </w:r>
    </w:p>
    <w:p w14:paraId="540DA57B"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.1.5. Não manter a proposta, salvo em decorrência de fato superveniente devidamente justificado.</w:t>
      </w:r>
    </w:p>
    <w:p w14:paraId="2A924703"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 xml:space="preserve">.1.6. Não celebrar o contrato ou não entregar a documentação exigida para a contratação, quando convocado dentro do prazo de validade de sua proposta. </w:t>
      </w:r>
    </w:p>
    <w:p w14:paraId="48BB0413"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.1.7. Ensejar o retardamento da execução ou da entrega do objeto sem motivo justificado,</w:t>
      </w:r>
    </w:p>
    <w:p w14:paraId="49981967"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.1.8. Apresentar declaração ou documentação falsa exigida para o certame ou prestar declaração falsa durante a dispensa eletrônica ou a execução do objeto.</w:t>
      </w:r>
    </w:p>
    <w:p w14:paraId="6B136FB7" w14:textId="77777777" w:rsidR="00890C16" w:rsidRPr="00127E94" w:rsidRDefault="00000000" w:rsidP="00127E94">
      <w:pPr>
        <w:spacing w:line="276" w:lineRule="auto"/>
        <w:jc w:val="both"/>
        <w:rPr>
          <w:rFonts w:ascii="Verdana" w:hAnsi="Verdana"/>
          <w:sz w:val="20"/>
        </w:rPr>
      </w:pPr>
      <w:r w:rsidRPr="00127E94">
        <w:rPr>
          <w:rFonts w:ascii="Verdana" w:hAnsi="Verdana"/>
          <w:iCs/>
          <w:sz w:val="20"/>
        </w:rPr>
        <w:t>11.1.9. Fraudar a dispensa eletrônica ou praticar ato fraudulento na execução do objeto.</w:t>
      </w:r>
    </w:p>
    <w:p w14:paraId="63B19D83"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.1.10. Comportar-se de modo inidôneo ou cometer fraude de qualquer natureza.</w:t>
      </w:r>
    </w:p>
    <w:p w14:paraId="2FF4A94B"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580F8201"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.1.11. Praticar atos ilícitos com vistas a frustrar os objetivos deste certame.</w:t>
      </w:r>
    </w:p>
    <w:p w14:paraId="65FB3F72"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.1.12. Praticar ato lesivo previsto no art. 5º da Lei nº 12.846, de 1º de agosto de 2013.</w:t>
      </w:r>
    </w:p>
    <w:p w14:paraId="72BDE582"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lastRenderedPageBreak/>
        <w:t>11.1.13.</w:t>
      </w:r>
      <w:r w:rsidRPr="00127E94">
        <w:rPr>
          <w:rFonts w:ascii="Verdana" w:hAnsi="Verdana"/>
          <w:iCs/>
          <w:sz w:val="20"/>
        </w:rPr>
        <w:t xml:space="preserve"> O fornecedor que cometer qualquer das infrações discriminadas nos subitens anteriores ficará sujeito, sem prejuízo da responsabilidade civil e criminal, às seguintes sanções:</w:t>
      </w:r>
    </w:p>
    <w:p w14:paraId="7A1A980C" w14:textId="77777777" w:rsidR="00890C16" w:rsidRPr="00127E94" w:rsidRDefault="00890C16" w:rsidP="00127E94">
      <w:pPr>
        <w:spacing w:line="276" w:lineRule="auto"/>
        <w:jc w:val="both"/>
        <w:rPr>
          <w:rFonts w:ascii="Verdana" w:hAnsi="Verdana" w:cs="Arial"/>
          <w:sz w:val="20"/>
          <w:u w:val="single"/>
        </w:rPr>
      </w:pPr>
    </w:p>
    <w:p w14:paraId="6947ECE2" w14:textId="77777777" w:rsidR="00890C16" w:rsidRPr="00127E94" w:rsidRDefault="00000000" w:rsidP="00127E94">
      <w:pPr>
        <w:spacing w:line="276" w:lineRule="auto"/>
        <w:jc w:val="both"/>
        <w:rPr>
          <w:rFonts w:ascii="Verdana" w:hAnsi="Verdana"/>
          <w:sz w:val="20"/>
        </w:rPr>
      </w:pPr>
      <w:r w:rsidRPr="00127E94">
        <w:rPr>
          <w:rFonts w:ascii="Verdana" w:hAnsi="Verdana"/>
          <w:iCs/>
          <w:sz w:val="20"/>
        </w:rPr>
        <w:t xml:space="preserve">         a) Advertência pela falta do subitem 11.1.1 deste Termo de Referência, quando não se justificar a imposição de penalidade mais grave.</w:t>
      </w:r>
    </w:p>
    <w:p w14:paraId="075782EE" w14:textId="77777777" w:rsidR="00890C16" w:rsidRPr="00127E94" w:rsidRDefault="00890C16" w:rsidP="00127E94">
      <w:pPr>
        <w:spacing w:line="276" w:lineRule="auto"/>
        <w:jc w:val="both"/>
        <w:rPr>
          <w:rFonts w:ascii="Verdana" w:hAnsi="Verdana" w:cs="Arial"/>
          <w:sz w:val="20"/>
          <w:u w:val="single"/>
        </w:rPr>
      </w:pPr>
    </w:p>
    <w:p w14:paraId="43469C5C" w14:textId="77777777" w:rsidR="00890C16" w:rsidRPr="00127E94" w:rsidRDefault="00000000" w:rsidP="00127E94">
      <w:pPr>
        <w:spacing w:line="276" w:lineRule="auto"/>
        <w:ind w:left="-57"/>
        <w:jc w:val="both"/>
        <w:rPr>
          <w:rFonts w:ascii="Verdana" w:hAnsi="Verdana"/>
          <w:sz w:val="20"/>
        </w:rPr>
      </w:pPr>
      <w:r w:rsidRPr="00127E94">
        <w:rPr>
          <w:rFonts w:ascii="Verdana" w:hAnsi="Verdana"/>
          <w:iCs/>
          <w:sz w:val="20"/>
        </w:rPr>
        <w:t xml:space="preserve"> </w:t>
      </w:r>
      <w:r w:rsidRPr="00127E94">
        <w:rPr>
          <w:rFonts w:ascii="Verdana" w:hAnsi="Verdana"/>
          <w:iCs/>
          <w:sz w:val="20"/>
        </w:rPr>
        <w:tab/>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sidRPr="00127E94">
        <w:rPr>
          <w:rFonts w:ascii="Verdana" w:hAnsi="Verdana"/>
          <w:iCs/>
          <w:color w:val="000000"/>
          <w:sz w:val="20"/>
        </w:rPr>
        <w:t>11</w:t>
      </w:r>
      <w:r w:rsidRPr="00127E94">
        <w:rPr>
          <w:rFonts w:ascii="Verdana" w:hAnsi="Verdana"/>
          <w:iCs/>
          <w:sz w:val="20"/>
        </w:rPr>
        <w:t xml:space="preserve">.1.7 e 20% (vinte por cento), se cometidas infrações previstas nos itens 11.1.8 a 11.1.12; </w:t>
      </w:r>
    </w:p>
    <w:p w14:paraId="06E93C3C" w14:textId="77777777" w:rsidR="00890C16" w:rsidRPr="00127E94" w:rsidRDefault="00000000" w:rsidP="00127E94">
      <w:pPr>
        <w:spacing w:line="276" w:lineRule="auto"/>
        <w:ind w:left="-57"/>
        <w:jc w:val="both"/>
        <w:rPr>
          <w:rFonts w:ascii="Verdana" w:hAnsi="Verdana"/>
          <w:sz w:val="20"/>
        </w:rPr>
      </w:pPr>
      <w:r w:rsidRPr="00127E94">
        <w:rPr>
          <w:rFonts w:ascii="Verdana" w:hAnsi="Verdana"/>
          <w:iCs/>
          <w:sz w:val="20"/>
        </w:rPr>
        <w:t xml:space="preserve"> </w:t>
      </w:r>
      <w:r w:rsidRPr="00127E94">
        <w:rPr>
          <w:rFonts w:ascii="Verdana" w:hAnsi="Verdana"/>
          <w:iCs/>
          <w:sz w:val="20"/>
        </w:rPr>
        <w:tab/>
        <w:t>b.1) O valor da multa poderá ser descontado das faturas devidas à CONTRATADA;</w:t>
      </w:r>
    </w:p>
    <w:p w14:paraId="3CB86FDC" w14:textId="77777777" w:rsidR="00890C16" w:rsidRPr="00127E94" w:rsidRDefault="00000000" w:rsidP="00127E94">
      <w:pPr>
        <w:spacing w:line="276" w:lineRule="auto"/>
        <w:jc w:val="both"/>
        <w:rPr>
          <w:rFonts w:ascii="Verdana" w:hAnsi="Verdana"/>
          <w:sz w:val="20"/>
        </w:rPr>
      </w:pPr>
      <w:r w:rsidRPr="00127E94">
        <w:rPr>
          <w:rFonts w:ascii="Verdana" w:hAnsi="Verdana"/>
          <w:iCs/>
          <w:sz w:val="20"/>
        </w:rPr>
        <w:t xml:space="preserve"> </w:t>
      </w:r>
      <w:r w:rsidRPr="00127E94">
        <w:rPr>
          <w:rFonts w:ascii="Verdana" w:hAnsi="Verdana"/>
          <w:iCs/>
          <w:sz w:val="20"/>
        </w:rPr>
        <w:tab/>
        <w:t xml:space="preserve">b.2) A multa pode ser aplicada isoladamente ou juntamente com as penalidades definidas nos itens “c” e “d” abaixo: </w:t>
      </w:r>
    </w:p>
    <w:p w14:paraId="0AA82F41" w14:textId="77777777" w:rsidR="00890C16" w:rsidRPr="00127E94" w:rsidRDefault="00000000" w:rsidP="00127E94">
      <w:pPr>
        <w:spacing w:line="276" w:lineRule="auto"/>
        <w:jc w:val="both"/>
        <w:rPr>
          <w:rFonts w:ascii="Verdana" w:hAnsi="Verdana"/>
          <w:sz w:val="20"/>
        </w:rPr>
      </w:pPr>
      <w:r w:rsidRPr="00127E94">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8.1.7 deste Termo de Referência, quando não se justificar a imposição de penalidade mais grave.</w:t>
      </w:r>
    </w:p>
    <w:p w14:paraId="71298C67" w14:textId="77777777" w:rsidR="00890C16" w:rsidRPr="00127E94" w:rsidRDefault="00000000" w:rsidP="00127E94">
      <w:pPr>
        <w:spacing w:line="276" w:lineRule="auto"/>
        <w:jc w:val="both"/>
        <w:rPr>
          <w:rFonts w:ascii="Verdana" w:hAnsi="Verdana"/>
          <w:sz w:val="20"/>
        </w:rPr>
      </w:pPr>
      <w:r w:rsidRPr="00127E94">
        <w:rPr>
          <w:rFonts w:ascii="Verdana" w:hAnsi="Verdana"/>
          <w:iCs/>
          <w:sz w:val="20"/>
        </w:rPr>
        <w:t xml:space="preserve"> </w:t>
      </w:r>
      <w:r w:rsidRPr="00127E94">
        <w:rPr>
          <w:rFonts w:ascii="Verdana" w:hAnsi="Verdana"/>
          <w:iCs/>
          <w:sz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61FC49AC"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.3. Na aplicação das sanções serão considerados:</w:t>
      </w:r>
    </w:p>
    <w:p w14:paraId="26A327DF"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.3.1. A natureza e a gravidade da infração cometida.</w:t>
      </w:r>
    </w:p>
    <w:p w14:paraId="5C3D6E6D" w14:textId="77777777" w:rsidR="00890C16" w:rsidRPr="00127E94" w:rsidRDefault="00000000" w:rsidP="00127E94">
      <w:pPr>
        <w:spacing w:line="276" w:lineRule="auto"/>
        <w:jc w:val="both"/>
        <w:rPr>
          <w:rFonts w:ascii="Verdana" w:hAnsi="Verdana"/>
          <w:sz w:val="20"/>
        </w:rPr>
      </w:pPr>
      <w:r w:rsidRPr="00127E94">
        <w:rPr>
          <w:rFonts w:ascii="Verdana" w:hAnsi="Verdana"/>
          <w:iCs/>
          <w:sz w:val="20"/>
        </w:rPr>
        <w:t>11.3.2. As peculiaridades do caso concreto.</w:t>
      </w:r>
    </w:p>
    <w:p w14:paraId="3BC23253" w14:textId="77777777" w:rsidR="00890C16" w:rsidRPr="00127E94" w:rsidRDefault="00000000" w:rsidP="00127E94">
      <w:pPr>
        <w:spacing w:line="276" w:lineRule="auto"/>
        <w:jc w:val="both"/>
        <w:rPr>
          <w:rFonts w:ascii="Verdana" w:hAnsi="Verdana"/>
          <w:sz w:val="20"/>
        </w:rPr>
      </w:pPr>
      <w:r w:rsidRPr="00127E94">
        <w:rPr>
          <w:rFonts w:ascii="Verdana" w:hAnsi="Verdana"/>
          <w:iCs/>
          <w:sz w:val="20"/>
        </w:rPr>
        <w:t>11.3.3. As circunstâncias agravantes ou atenuantes.</w:t>
      </w:r>
    </w:p>
    <w:p w14:paraId="2411751E" w14:textId="77777777" w:rsidR="00890C16" w:rsidRPr="00127E94" w:rsidRDefault="00000000" w:rsidP="00127E94">
      <w:pPr>
        <w:spacing w:line="276" w:lineRule="auto"/>
        <w:jc w:val="both"/>
        <w:rPr>
          <w:rFonts w:ascii="Verdana" w:hAnsi="Verdana"/>
          <w:sz w:val="20"/>
        </w:rPr>
      </w:pPr>
      <w:r w:rsidRPr="00127E94">
        <w:rPr>
          <w:rFonts w:ascii="Verdana" w:hAnsi="Verdana"/>
          <w:iCs/>
          <w:sz w:val="20"/>
        </w:rPr>
        <w:t>11.3.4. Os danos que dela provierem para a Administração Pública.</w:t>
      </w:r>
    </w:p>
    <w:p w14:paraId="4CC6C701" w14:textId="77777777" w:rsidR="00890C16" w:rsidRPr="00127E94" w:rsidRDefault="00000000" w:rsidP="00127E94">
      <w:pPr>
        <w:spacing w:line="276" w:lineRule="auto"/>
        <w:jc w:val="both"/>
        <w:rPr>
          <w:rFonts w:ascii="Verdana" w:hAnsi="Verdana"/>
          <w:sz w:val="20"/>
        </w:rPr>
      </w:pPr>
      <w:r w:rsidRPr="00127E94">
        <w:rPr>
          <w:rFonts w:ascii="Verdana" w:hAnsi="Verdana"/>
          <w:iCs/>
          <w:color w:val="000000"/>
          <w:sz w:val="20"/>
        </w:rPr>
        <w:t>11</w:t>
      </w:r>
      <w:r w:rsidRPr="00127E94">
        <w:rPr>
          <w:rFonts w:ascii="Verdana" w:hAnsi="Verdana"/>
          <w:iCs/>
          <w:sz w:val="20"/>
        </w:rPr>
        <w:t>.3.5. A implantação ou o aperfeiçoamento de programa de integridade, conforme normas e orientações dos órgãos de controle.</w:t>
      </w:r>
    </w:p>
    <w:p w14:paraId="00CD59AB" w14:textId="77777777" w:rsidR="00890C16" w:rsidRPr="00127E94" w:rsidRDefault="00000000" w:rsidP="00127E94">
      <w:pPr>
        <w:spacing w:line="276" w:lineRule="auto"/>
        <w:jc w:val="both"/>
        <w:rPr>
          <w:rFonts w:ascii="Verdana" w:hAnsi="Verdana"/>
          <w:sz w:val="20"/>
        </w:rPr>
      </w:pPr>
      <w:r w:rsidRPr="00127E94">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60F5A29A" w14:textId="77777777" w:rsidR="00890C16" w:rsidRPr="00127E94" w:rsidRDefault="00000000" w:rsidP="00127E94">
      <w:pPr>
        <w:spacing w:line="276" w:lineRule="auto"/>
        <w:jc w:val="both"/>
        <w:rPr>
          <w:rFonts w:ascii="Verdana" w:hAnsi="Verdana"/>
          <w:sz w:val="20"/>
        </w:rPr>
      </w:pPr>
      <w:r w:rsidRPr="00127E94">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4A6BD19A" w14:textId="77777777" w:rsidR="00890C16" w:rsidRPr="00127E94" w:rsidRDefault="00890C16" w:rsidP="00127E94">
      <w:pPr>
        <w:spacing w:line="276" w:lineRule="auto"/>
        <w:jc w:val="both"/>
        <w:rPr>
          <w:rFonts w:ascii="Verdana" w:hAnsi="Verdana"/>
          <w:sz w:val="20"/>
        </w:rPr>
      </w:pPr>
    </w:p>
    <w:p w14:paraId="2554D637" w14:textId="77777777" w:rsidR="00890C16" w:rsidRPr="00127E94" w:rsidRDefault="00000000" w:rsidP="00127E94">
      <w:pPr>
        <w:spacing w:line="276" w:lineRule="auto"/>
        <w:ind w:left="-79"/>
        <w:jc w:val="both"/>
        <w:rPr>
          <w:rFonts w:ascii="Verdana" w:hAnsi="Verdana"/>
          <w:sz w:val="20"/>
        </w:rPr>
      </w:pPr>
      <w:r w:rsidRPr="00127E94">
        <w:rPr>
          <w:rFonts w:ascii="Verdana" w:hAnsi="Verdana"/>
          <w:b/>
          <w:bCs/>
          <w:sz w:val="20"/>
          <w:lang w:eastAsia="en-US"/>
        </w:rPr>
        <w:t>12. DA HABILITAÇÃO</w:t>
      </w:r>
      <w:r w:rsidRPr="00127E94">
        <w:rPr>
          <w:rFonts w:ascii="Verdana" w:hAnsi="Verdana"/>
          <w:sz w:val="20"/>
          <w:lang w:eastAsia="en-US"/>
        </w:rPr>
        <w:t xml:space="preserve">  </w:t>
      </w:r>
    </w:p>
    <w:p w14:paraId="42AACA95" w14:textId="77777777" w:rsidR="00890C16" w:rsidRPr="00127E94" w:rsidRDefault="00000000" w:rsidP="00127E94">
      <w:pPr>
        <w:spacing w:line="276" w:lineRule="auto"/>
        <w:ind w:left="-79"/>
        <w:jc w:val="both"/>
        <w:rPr>
          <w:rFonts w:ascii="Verdana" w:hAnsi="Verdana"/>
          <w:sz w:val="20"/>
        </w:rPr>
      </w:pPr>
      <w:r w:rsidRPr="00127E94">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2D2A7E5C"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sz w:val="20"/>
          <w:szCs w:val="20"/>
          <w:lang w:eastAsia="ar-SA"/>
        </w:rPr>
        <w:t>a) SICAF;</w:t>
      </w:r>
    </w:p>
    <w:p w14:paraId="523E6D28"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sz w:val="20"/>
          <w:szCs w:val="20"/>
          <w:lang w:eastAsia="ar-SA"/>
        </w:rPr>
        <w:t>b) Cadastro Nacional de Empresas Inidôneas e Suspensas – CEIS, mantido pela Controladoria-Geral da União (</w:t>
      </w:r>
      <w:hyperlink r:id="rId8">
        <w:r w:rsidRPr="00127E94">
          <w:rPr>
            <w:rFonts w:ascii="Verdana" w:hAnsi="Verdana" w:cs="Verdana"/>
            <w:color w:val="000080"/>
            <w:sz w:val="20"/>
            <w:szCs w:val="20"/>
            <w:u w:val="single"/>
            <w:lang w:eastAsia="ar-SA"/>
          </w:rPr>
          <w:t>www.portaldatransparencia.gov.br/ceis</w:t>
        </w:r>
      </w:hyperlink>
      <w:r w:rsidRPr="00127E94">
        <w:rPr>
          <w:rFonts w:ascii="Verdana" w:hAnsi="Verdana" w:cs="Verdana"/>
          <w:sz w:val="20"/>
          <w:szCs w:val="20"/>
          <w:lang w:eastAsia="ar-SA"/>
        </w:rPr>
        <w:t>);</w:t>
      </w:r>
    </w:p>
    <w:p w14:paraId="3FEE7A49"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sz w:val="20"/>
          <w:szCs w:val="20"/>
          <w:lang w:eastAsia="ar-SA"/>
        </w:rPr>
        <w:t>c) Cadastro Nacional de Condenações Cíveis por Atos de Improbidade Administrativa, mantido pelo Conselho Nacional de Justiça (</w:t>
      </w:r>
      <w:hyperlink r:id="rId9">
        <w:r w:rsidRPr="00127E94">
          <w:rPr>
            <w:rFonts w:ascii="Verdana" w:hAnsi="Verdana" w:cs="Verdana"/>
            <w:color w:val="000080"/>
            <w:sz w:val="20"/>
            <w:szCs w:val="20"/>
            <w:u w:val="single"/>
            <w:lang w:eastAsia="ar-SA"/>
          </w:rPr>
          <w:t>www.cnj.jus.br/improbidade_adm/consultar_requerido.php</w:t>
        </w:r>
      </w:hyperlink>
      <w:r w:rsidRPr="00127E94">
        <w:rPr>
          <w:rFonts w:ascii="Verdana" w:hAnsi="Verdana" w:cs="Verdana"/>
          <w:sz w:val="20"/>
          <w:szCs w:val="20"/>
          <w:lang w:eastAsia="ar-SA"/>
        </w:rPr>
        <w:t>).</w:t>
      </w:r>
    </w:p>
    <w:p w14:paraId="3AD62BCB"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sz w:val="20"/>
          <w:szCs w:val="20"/>
          <w:lang w:eastAsia="ar-SA"/>
        </w:rPr>
        <w:lastRenderedPageBreak/>
        <w:t>d) Cadastro de Inidôneos e o Cadastro Integrado de Condenações por Ilícitos Administrativos – CADICON, mantidos pelo Tribunal de Contas da União – TCU;</w:t>
      </w:r>
    </w:p>
    <w:p w14:paraId="455AEC74"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Verdana"/>
          <w:sz w:val="20"/>
          <w:lang w:eastAsia="ar-SA"/>
        </w:rPr>
        <w:t>e) Cadastro de empresas inid</w:t>
      </w:r>
      <w:r w:rsidRPr="00127E94">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0">
        <w:r w:rsidRPr="00127E94">
          <w:rPr>
            <w:rFonts w:ascii="Verdana" w:hAnsi="Verdana" w:cs="Verdana"/>
            <w:color w:val="000080"/>
            <w:sz w:val="20"/>
            <w:u w:val="single"/>
          </w:rPr>
          <w:t>https://www.tcees.tc.br/portal-da-transparencia/consultas/lista-de</w:t>
        </w:r>
      </w:hyperlink>
      <w:r w:rsidRPr="00127E94">
        <w:rPr>
          <w:rFonts w:ascii="Verdana" w:hAnsi="Verdana" w:cs="Verdana"/>
          <w:sz w:val="20"/>
        </w:rPr>
        <w:t xml:space="preserve"> responsáveis/proibidos-de-contratar/).</w:t>
      </w:r>
    </w:p>
    <w:p w14:paraId="4C2DF296"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Verdana"/>
          <w:sz w:val="20"/>
          <w:lang w:eastAsia="ar-SA"/>
        </w:rPr>
        <w:t>12.1.1. Para a consulta de licitantes pessoa jurídica poderá haver a substituição das consultas das alíneas “b”, “c” e “d” acima pela Consulta Consolidada de Pessoa Jurídica do TCU (</w:t>
      </w:r>
      <w:hyperlink r:id="rId11">
        <w:r w:rsidRPr="00127E94">
          <w:rPr>
            <w:rFonts w:ascii="Verdana" w:hAnsi="Verdana" w:cs="Verdana"/>
            <w:color w:val="000080"/>
            <w:sz w:val="20"/>
            <w:u w:val="single"/>
            <w:lang w:eastAsia="ar-SA"/>
          </w:rPr>
          <w:t>https://certidoesapf.apps.tcu.gov.br/</w:t>
        </w:r>
      </w:hyperlink>
      <w:r w:rsidRPr="00127E94">
        <w:rPr>
          <w:rFonts w:ascii="Verdana" w:hAnsi="Verdana" w:cs="Verdana"/>
          <w:sz w:val="20"/>
          <w:lang w:eastAsia="ar-SA"/>
        </w:rPr>
        <w:t>);</w:t>
      </w:r>
    </w:p>
    <w:p w14:paraId="19C0332B"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Verdana"/>
          <w:color w:val="000000"/>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D77C7D1" w14:textId="77777777" w:rsidR="00890C16" w:rsidRPr="00127E94" w:rsidRDefault="00000000" w:rsidP="00127E94">
      <w:pPr>
        <w:pStyle w:val="PargrafodaLista"/>
        <w:tabs>
          <w:tab w:val="left" w:pos="733"/>
          <w:tab w:val="left" w:pos="900"/>
        </w:tabs>
        <w:spacing w:before="57" w:after="57"/>
        <w:ind w:left="0"/>
        <w:jc w:val="both"/>
        <w:rPr>
          <w:rFonts w:ascii="Verdana" w:hAnsi="Verdana"/>
          <w:sz w:val="20"/>
          <w:szCs w:val="20"/>
        </w:rPr>
      </w:pPr>
      <w:r w:rsidRPr="00127E94">
        <w:rPr>
          <w:rFonts w:ascii="Verdana" w:hAnsi="Verdana" w:cs="Verdana"/>
          <w:color w:val="000000"/>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77399CE6" w14:textId="77777777" w:rsidR="00890C16" w:rsidRPr="00127E94" w:rsidRDefault="00000000" w:rsidP="00127E94">
      <w:pPr>
        <w:pStyle w:val="PargrafodaLista"/>
        <w:tabs>
          <w:tab w:val="left" w:pos="733"/>
          <w:tab w:val="left" w:pos="900"/>
        </w:tabs>
        <w:spacing w:before="57" w:after="57"/>
        <w:ind w:left="0"/>
        <w:jc w:val="both"/>
        <w:rPr>
          <w:rFonts w:ascii="Verdana" w:hAnsi="Verdana"/>
          <w:sz w:val="20"/>
          <w:szCs w:val="20"/>
        </w:rPr>
      </w:pPr>
      <w:r w:rsidRPr="00127E94">
        <w:rPr>
          <w:rFonts w:ascii="Verdana" w:hAnsi="Verdana" w:cs="Verdana"/>
          <w:color w:val="000000"/>
          <w:sz w:val="20"/>
          <w:szCs w:val="20"/>
        </w:rPr>
        <w:t>12.1.2.2. A tentativa de burla será verificada por meio dos vínculos societários, linhas de fornecimento similares, dentre outros.</w:t>
      </w:r>
    </w:p>
    <w:p w14:paraId="78452D0C" w14:textId="77777777" w:rsidR="00890C16" w:rsidRPr="00127E94" w:rsidRDefault="00000000" w:rsidP="00127E94">
      <w:pPr>
        <w:pStyle w:val="PargrafodaLista"/>
        <w:tabs>
          <w:tab w:val="left" w:pos="733"/>
          <w:tab w:val="left" w:pos="900"/>
        </w:tabs>
        <w:spacing w:before="57" w:after="57"/>
        <w:ind w:left="0"/>
        <w:jc w:val="both"/>
        <w:rPr>
          <w:rFonts w:ascii="Verdana" w:hAnsi="Verdana"/>
          <w:sz w:val="20"/>
          <w:szCs w:val="20"/>
        </w:rPr>
      </w:pPr>
      <w:r w:rsidRPr="00127E94">
        <w:rPr>
          <w:rFonts w:ascii="Verdana" w:hAnsi="Verdana" w:cs="Verdana"/>
          <w:color w:val="000000"/>
          <w:sz w:val="20"/>
          <w:szCs w:val="20"/>
        </w:rPr>
        <w:t>12.1.2.3. O licitante será convocado para manifestação previamente à sua desclassificação.</w:t>
      </w:r>
    </w:p>
    <w:p w14:paraId="10DE0B31"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color w:val="000000"/>
          <w:sz w:val="20"/>
          <w:szCs w:val="20"/>
        </w:rPr>
        <w:t>12.1.</w:t>
      </w:r>
      <w:proofErr w:type="gramStart"/>
      <w:r w:rsidRPr="00127E94">
        <w:rPr>
          <w:rFonts w:ascii="Verdana" w:hAnsi="Verdana" w:cs="Verdana"/>
          <w:color w:val="000000"/>
          <w:sz w:val="20"/>
          <w:szCs w:val="20"/>
        </w:rPr>
        <w:t>3 .Constatada</w:t>
      </w:r>
      <w:proofErr w:type="gramEnd"/>
      <w:r w:rsidRPr="00127E94">
        <w:rPr>
          <w:rFonts w:ascii="Verdana" w:hAnsi="Verdana" w:cs="Verdana"/>
          <w:color w:val="000000"/>
          <w:sz w:val="20"/>
          <w:szCs w:val="20"/>
        </w:rPr>
        <w:t xml:space="preserve"> a existência de sanção, o Pregoeiro reputará o licitante inabilitado, por falta de condição de participação.</w:t>
      </w:r>
    </w:p>
    <w:p w14:paraId="31600495"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4B9CA14B" w14:textId="77777777" w:rsidR="00890C16" w:rsidRPr="00127E94" w:rsidRDefault="00000000" w:rsidP="00127E94">
      <w:pPr>
        <w:pStyle w:val="PargrafodaLista"/>
        <w:tabs>
          <w:tab w:val="left" w:pos="567"/>
        </w:tabs>
        <w:spacing w:before="57" w:after="57"/>
        <w:ind w:left="0"/>
        <w:jc w:val="both"/>
        <w:rPr>
          <w:rFonts w:ascii="Verdana" w:hAnsi="Verdana"/>
          <w:sz w:val="20"/>
          <w:szCs w:val="20"/>
        </w:rPr>
      </w:pPr>
      <w:r w:rsidRPr="00127E94">
        <w:rPr>
          <w:rFonts w:ascii="Verdana" w:hAnsi="Verdana" w:cs="Verdana"/>
          <w:sz w:val="20"/>
          <w:szCs w:val="20"/>
          <w:lang w:eastAsia="ar-SA"/>
        </w:rPr>
        <w:t xml:space="preserve">12.2 </w:t>
      </w:r>
      <w:r w:rsidRPr="00127E94">
        <w:rPr>
          <w:rFonts w:ascii="Verdana" w:hAnsi="Verdana" w:cs="Verdana"/>
          <w:color w:val="000000"/>
          <w:sz w:val="20"/>
          <w:szCs w:val="20"/>
        </w:rPr>
        <w:t xml:space="preserve">Caso atendidas as condições de participação, </w:t>
      </w:r>
      <w:r w:rsidRPr="00127E94">
        <w:rPr>
          <w:rFonts w:ascii="Verdana" w:hAnsi="Verdana" w:cs="Verdana"/>
          <w:sz w:val="20"/>
          <w:szCs w:val="20"/>
        </w:rPr>
        <w:t>a habilitação dos licitantes será verificada por meio do SICAF, nos documentos por ele abrangidos</w:t>
      </w:r>
      <w:r w:rsidRPr="00127E94">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52E499EE"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6F21794"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307F539F"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color w:val="000000"/>
          <w:sz w:val="20"/>
          <w:szCs w:val="20"/>
        </w:rPr>
        <w:t>12.2.3 O descumprimento do subitem acima implicará a inabilitação do licitante, exceto se a consulta aos sítios eletrônicos oficiais emissores de certidões feita pelo Pregoeiro lograr êxito em encontrar a(s) certidão(</w:t>
      </w:r>
      <w:proofErr w:type="spellStart"/>
      <w:r w:rsidRPr="00127E94">
        <w:rPr>
          <w:rFonts w:ascii="Verdana" w:hAnsi="Verdana" w:cs="Verdana"/>
          <w:color w:val="000000"/>
          <w:sz w:val="20"/>
          <w:szCs w:val="20"/>
        </w:rPr>
        <w:t>ões</w:t>
      </w:r>
      <w:proofErr w:type="spellEnd"/>
      <w:r w:rsidRPr="00127E94">
        <w:rPr>
          <w:rFonts w:ascii="Verdana" w:hAnsi="Verdana" w:cs="Verdana"/>
          <w:color w:val="000000"/>
          <w:sz w:val="20"/>
          <w:szCs w:val="20"/>
        </w:rPr>
        <w:t>) válida(s), conforme art. 43, §3º, do Decreto 10.024, de 2019.</w:t>
      </w:r>
    </w:p>
    <w:p w14:paraId="1FB7BFD9"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color w:val="000000"/>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747AD70"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43D59813"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sz w:val="20"/>
          <w:szCs w:val="20"/>
        </w:rPr>
        <w:lastRenderedPageBreak/>
        <w:t>12.5 Não serão aceitos documentos de habilitação com indicação de CNPJ/CPF diferentes, salvo aqueles legalmente permitidos.</w:t>
      </w:r>
    </w:p>
    <w:p w14:paraId="7437EA70"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2029CD37" w14:textId="77777777" w:rsidR="00890C16" w:rsidRPr="00127E94" w:rsidRDefault="00000000" w:rsidP="00127E94">
      <w:pPr>
        <w:pStyle w:val="PADRO"/>
        <w:widowControl/>
        <w:tabs>
          <w:tab w:val="left" w:pos="567"/>
        </w:tabs>
        <w:spacing w:before="57" w:after="57"/>
        <w:ind w:firstLine="0"/>
        <w:rPr>
          <w:rFonts w:ascii="Verdana" w:hAnsi="Verdana"/>
          <w:sz w:val="20"/>
          <w:szCs w:val="20"/>
        </w:rPr>
      </w:pPr>
      <w:r w:rsidRPr="00127E94">
        <w:rPr>
          <w:rFonts w:ascii="Verdana" w:hAnsi="Verdana" w:cs="Verdana"/>
          <w:color w:val="000000"/>
          <w:sz w:val="20"/>
          <w:szCs w:val="20"/>
        </w:rPr>
        <w:t>12.7 Os licitantes deverão encaminhar, nos termos deste Edital, a documentação relacionada nos itens a seguir, para fins de habilitação:</w:t>
      </w:r>
    </w:p>
    <w:p w14:paraId="7EB27AA3" w14:textId="77777777" w:rsidR="00890C16" w:rsidRPr="00127E94" w:rsidRDefault="00890C16" w:rsidP="00127E94">
      <w:pPr>
        <w:pStyle w:val="PADRO"/>
        <w:widowControl/>
        <w:tabs>
          <w:tab w:val="left" w:pos="567"/>
        </w:tabs>
        <w:spacing w:before="0" w:after="0"/>
        <w:ind w:firstLine="0"/>
        <w:rPr>
          <w:rFonts w:ascii="Verdana" w:hAnsi="Verdana"/>
          <w:sz w:val="20"/>
          <w:szCs w:val="20"/>
        </w:rPr>
      </w:pPr>
    </w:p>
    <w:p w14:paraId="2017C03E" w14:textId="77777777" w:rsidR="00890C16" w:rsidRPr="00127E94" w:rsidRDefault="00000000" w:rsidP="00127E94">
      <w:pPr>
        <w:pStyle w:val="PargrafodaLista"/>
        <w:spacing w:before="57" w:after="57"/>
        <w:ind w:left="0"/>
        <w:jc w:val="both"/>
        <w:rPr>
          <w:rFonts w:ascii="Verdana" w:hAnsi="Verdana"/>
          <w:b/>
          <w:bCs/>
          <w:sz w:val="20"/>
          <w:szCs w:val="20"/>
        </w:rPr>
      </w:pPr>
      <w:r w:rsidRPr="00127E94">
        <w:rPr>
          <w:rFonts w:ascii="Verdana" w:hAnsi="Verdana" w:cs="Verdana"/>
          <w:b/>
          <w:bCs/>
          <w:color w:val="000000"/>
          <w:sz w:val="20"/>
          <w:szCs w:val="20"/>
        </w:rPr>
        <w:tab/>
        <w:t>12.8 Habilitação jurídica:</w:t>
      </w:r>
    </w:p>
    <w:p w14:paraId="4A36DC45"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color w:val="000000"/>
          <w:sz w:val="20"/>
          <w:szCs w:val="20"/>
        </w:rPr>
        <w:t>12.8.1 No caso de empresário individual: inscrição no Registro Público de Empresas Mercantis, a cargo da Junta Comercial da respectiva sede;</w:t>
      </w:r>
    </w:p>
    <w:p w14:paraId="35AD236D"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12">
        <w:r w:rsidRPr="00127E94">
          <w:rPr>
            <w:rFonts w:ascii="Verdana" w:hAnsi="Verdana" w:cs="Verdana"/>
            <w:color w:val="000000"/>
            <w:sz w:val="20"/>
            <w:szCs w:val="20"/>
            <w:u w:val="single"/>
          </w:rPr>
          <w:t>www.portaldoempreendedor.gov.br</w:t>
        </w:r>
      </w:hyperlink>
      <w:r w:rsidRPr="00127E94">
        <w:rPr>
          <w:rFonts w:ascii="Verdana" w:hAnsi="Verdana" w:cs="Verdana"/>
          <w:color w:val="000000"/>
          <w:sz w:val="20"/>
          <w:szCs w:val="20"/>
        </w:rPr>
        <w:t>;</w:t>
      </w:r>
    </w:p>
    <w:p w14:paraId="4E34D6B4"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C1D8384"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color w:val="000000"/>
          <w:sz w:val="20"/>
          <w:szCs w:val="20"/>
        </w:rPr>
        <w:t>12.8.4 Inscrição no Registro Público de Empresas Mercantis onde opera, com averbação no Registro onde tem sede a matriz, no caso de ser o participante sucursal, filial ou agência;</w:t>
      </w:r>
    </w:p>
    <w:p w14:paraId="734B4DC5"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color w:val="000000"/>
          <w:sz w:val="20"/>
          <w:szCs w:val="20"/>
        </w:rPr>
        <w:t>12.8.5 No caso de sociedade simples: inscrição do ato constitutivo no Registro Civil das Pessoas Jurídicas do local de sua sede, acompanhada de prova da indicação dos seus administradores;</w:t>
      </w:r>
    </w:p>
    <w:p w14:paraId="2AF37135"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84AD4CC"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color w:val="000000"/>
          <w:sz w:val="20"/>
          <w:szCs w:val="20"/>
        </w:rPr>
        <w:t>12.8.7 No caso de empresa ou sociedade estrangeira em funcionamento no País: decreto de autorização;</w:t>
      </w:r>
    </w:p>
    <w:p w14:paraId="49D26815"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color w:val="000000"/>
          <w:sz w:val="20"/>
          <w:szCs w:val="20"/>
        </w:rPr>
        <w:t xml:space="preserve">12.8.8 </w:t>
      </w:r>
      <w:r w:rsidRPr="00127E94">
        <w:rPr>
          <w:rFonts w:ascii="Verdana" w:hAnsi="Verdana" w:cs="Verdana"/>
          <w:bCs/>
          <w:color w:val="000000"/>
          <w:sz w:val="20"/>
          <w:szCs w:val="20"/>
        </w:rPr>
        <w:t>Os documentos acima deverão estar acompanhados de todas as alterações ou da consolidação respectiva;</w:t>
      </w:r>
    </w:p>
    <w:p w14:paraId="27EFBC88" w14:textId="77777777" w:rsidR="00890C16" w:rsidRPr="00127E94" w:rsidRDefault="00890C16" w:rsidP="00127E94">
      <w:pPr>
        <w:pStyle w:val="PargrafodaLista"/>
        <w:ind w:left="0"/>
        <w:jc w:val="both"/>
        <w:rPr>
          <w:rFonts w:ascii="Verdana" w:hAnsi="Verdana" w:cs="Arial"/>
          <w:b/>
          <w:sz w:val="20"/>
          <w:szCs w:val="20"/>
          <w:u w:val="single"/>
        </w:rPr>
      </w:pPr>
    </w:p>
    <w:p w14:paraId="33206B26" w14:textId="70470EE3"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b/>
          <w:bCs/>
          <w:color w:val="000000"/>
          <w:sz w:val="20"/>
          <w:szCs w:val="20"/>
        </w:rPr>
        <w:tab/>
        <w:t xml:space="preserve">12.9 Regularidade fiscal </w:t>
      </w:r>
      <w:r w:rsidRPr="00127E94">
        <w:rPr>
          <w:rFonts w:ascii="Verdana" w:hAnsi="Verdana" w:cs="Verdana"/>
          <w:b/>
          <w:bCs/>
          <w:sz w:val="20"/>
          <w:szCs w:val="20"/>
        </w:rPr>
        <w:t>e trabalhista</w:t>
      </w:r>
      <w:r w:rsidRPr="00127E94">
        <w:rPr>
          <w:rFonts w:ascii="Verdana" w:hAnsi="Verdana" w:cs="Verdana"/>
          <w:b/>
          <w:bCs/>
          <w:color w:val="0000FF"/>
          <w:sz w:val="20"/>
          <w:szCs w:val="20"/>
        </w:rPr>
        <w:t>:</w:t>
      </w:r>
    </w:p>
    <w:p w14:paraId="7DBB5E0D"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Verdana"/>
          <w:sz w:val="20"/>
          <w:lang w:eastAsia="en-US"/>
        </w:rPr>
        <w:t>12.9.1 Prova de inscrição no Cadastro Nacional de Pessoas Jurídicas ou no Cadastro de Pessoas Físicas, conforme o caso;</w:t>
      </w:r>
    </w:p>
    <w:p w14:paraId="18142358"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Verdana"/>
          <w:sz w:val="20"/>
          <w:lang w:eastAsia="en-US"/>
        </w:rPr>
        <w:t>12.9.2 Certidão de regularidade junto à fazenda pública Municipal, do domicílio do Licitante;</w:t>
      </w:r>
    </w:p>
    <w:p w14:paraId="579C9BF1"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Verdana"/>
          <w:sz w:val="20"/>
        </w:rPr>
        <w:t>12.9.3 Certidão de regularidade junto à fazenda pública Estadual, do domicílio do Licitante;</w:t>
      </w:r>
    </w:p>
    <w:p w14:paraId="2E175680"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Verdana"/>
          <w:sz w:val="20"/>
        </w:rPr>
        <w:t>12.9.4 Certidão conjunta de regularidade junto à fazenda pública Federal, (Quitação de tributos e contribuições Federais e Quanto à dívida ativa da União) e junto ao INSS, conforme Portaria MF nº 358 de 05/09/2014;</w:t>
      </w:r>
    </w:p>
    <w:p w14:paraId="505E4032"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Verdana"/>
          <w:sz w:val="20"/>
        </w:rPr>
        <w:t>12.9.5</w:t>
      </w:r>
      <w:r w:rsidRPr="00127E94">
        <w:rPr>
          <w:rFonts w:ascii="Verdana" w:hAnsi="Verdana" w:cs="Verdana"/>
          <w:b/>
          <w:bCs/>
          <w:sz w:val="20"/>
        </w:rPr>
        <w:t xml:space="preserve"> </w:t>
      </w:r>
      <w:r w:rsidRPr="00127E94">
        <w:rPr>
          <w:rFonts w:ascii="Verdana" w:hAnsi="Verdana" w:cs="Verdana"/>
          <w:sz w:val="20"/>
        </w:rPr>
        <w:t>Certidão de regularidade junto ao</w:t>
      </w:r>
      <w:r w:rsidRPr="00127E94">
        <w:rPr>
          <w:rFonts w:ascii="Verdana" w:hAnsi="Verdana" w:cs="Verdana"/>
          <w:b/>
          <w:sz w:val="20"/>
        </w:rPr>
        <w:t xml:space="preserve"> FGTS;</w:t>
      </w:r>
    </w:p>
    <w:p w14:paraId="4AD193E2"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Verdana"/>
          <w:sz w:val="20"/>
          <w:lang w:eastAsia="en-US"/>
        </w:rPr>
        <w:t>12.9.6 Certidão Negativa De Débitos Trabalhistas (CNDT) de acordo com a Lei 12440 de 7 de julho de 2011.</w:t>
      </w:r>
    </w:p>
    <w:p w14:paraId="65231725" w14:textId="77777777" w:rsidR="00890C16" w:rsidRPr="00127E94" w:rsidRDefault="00000000" w:rsidP="00127E94">
      <w:pPr>
        <w:spacing w:before="57" w:after="57" w:line="276" w:lineRule="auto"/>
        <w:jc w:val="both"/>
        <w:rPr>
          <w:rFonts w:ascii="Verdana" w:hAnsi="Verdana"/>
          <w:sz w:val="20"/>
        </w:rPr>
      </w:pPr>
      <w:r w:rsidRPr="00127E94">
        <w:rPr>
          <w:rFonts w:ascii="Verdana" w:hAnsi="Verdana" w:cs="Verdana"/>
          <w:color w:val="000000"/>
          <w:sz w:val="20"/>
          <w:lang w:eastAsia="en-US" w:bidi="pt-BR"/>
        </w:rPr>
        <w:t xml:space="preserve">12.9.7 Caso o vencedor do menor preço seja qualificado como microempresa ou empresa de pequeno porte </w:t>
      </w:r>
      <w:r w:rsidRPr="00127E94">
        <w:rPr>
          <w:rFonts w:ascii="Verdana" w:hAnsi="Verdana" w:cs="Verdana"/>
          <w:color w:val="000000"/>
          <w:sz w:val="20"/>
          <w:lang w:eastAsia="en-US"/>
        </w:rPr>
        <w:t>deverá apresentar toda a documentação exigida para efeito de comprovação de regularidade fiscal, mesmo que esta apresente alguma restrição, sob pena de inabilitação.</w:t>
      </w:r>
    </w:p>
    <w:p w14:paraId="0E3BE2AD" w14:textId="77777777" w:rsidR="00890C16" w:rsidRPr="00127E94" w:rsidRDefault="00890C16" w:rsidP="00127E94">
      <w:pPr>
        <w:spacing w:line="276" w:lineRule="auto"/>
        <w:jc w:val="both"/>
        <w:rPr>
          <w:rFonts w:ascii="Verdana" w:hAnsi="Verdana" w:cs="Arial"/>
          <w:b/>
          <w:sz w:val="20"/>
          <w:u w:val="single"/>
        </w:rPr>
      </w:pPr>
    </w:p>
    <w:p w14:paraId="2A73C078" w14:textId="77777777" w:rsidR="00890C16" w:rsidRPr="00127E94" w:rsidRDefault="00000000" w:rsidP="00127E94">
      <w:pPr>
        <w:pStyle w:val="PargrafodaLista"/>
        <w:spacing w:before="57" w:after="57"/>
        <w:ind w:left="0"/>
        <w:jc w:val="both"/>
        <w:rPr>
          <w:rFonts w:ascii="Verdana" w:hAnsi="Verdana"/>
          <w:sz w:val="20"/>
          <w:szCs w:val="20"/>
        </w:rPr>
      </w:pPr>
      <w:r w:rsidRPr="00127E94">
        <w:rPr>
          <w:rFonts w:ascii="Verdana" w:hAnsi="Verdana" w:cs="Verdana"/>
          <w:b/>
          <w:color w:val="000000"/>
          <w:sz w:val="20"/>
          <w:szCs w:val="20"/>
        </w:rPr>
        <w:lastRenderedPageBreak/>
        <w:tab/>
        <w:t>12.10 Qualificação Econômico-Financeira</w:t>
      </w:r>
      <w:r w:rsidRPr="00127E94">
        <w:rPr>
          <w:rFonts w:ascii="Verdana" w:hAnsi="Verdana" w:cs="Verdana"/>
          <w:color w:val="000000"/>
          <w:sz w:val="20"/>
          <w:szCs w:val="20"/>
        </w:rPr>
        <w:t>.</w:t>
      </w:r>
    </w:p>
    <w:p w14:paraId="35AB8938" w14:textId="77777777" w:rsidR="00890C16" w:rsidRPr="00127E94" w:rsidRDefault="00000000" w:rsidP="00127E94">
      <w:pPr>
        <w:tabs>
          <w:tab w:val="left" w:pos="850"/>
        </w:tabs>
        <w:spacing w:before="57" w:after="57" w:line="276" w:lineRule="auto"/>
        <w:jc w:val="both"/>
        <w:rPr>
          <w:rFonts w:ascii="Verdana" w:hAnsi="Verdana"/>
          <w:sz w:val="20"/>
        </w:rPr>
      </w:pPr>
      <w:r w:rsidRPr="00127E94">
        <w:rPr>
          <w:rFonts w:ascii="Verdana" w:hAnsi="Verdana" w:cs="Verdana"/>
          <w:color w:val="000000"/>
          <w:sz w:val="20"/>
        </w:rPr>
        <w:t>12.10.1 Certidão negativa de falência, recuperação judicial e extrajudicial, expedida pelo cartório distribuidor da sede da Licitante ou por meio digital, emitida em até 30 (trinta) dias anteriores à data de abertura da Dispensa de Licitação;</w:t>
      </w:r>
    </w:p>
    <w:p w14:paraId="10BC0A14" w14:textId="77777777" w:rsidR="00890C16" w:rsidRPr="00127E94" w:rsidRDefault="00000000" w:rsidP="00127E94">
      <w:pPr>
        <w:tabs>
          <w:tab w:val="left" w:pos="850"/>
        </w:tabs>
        <w:spacing w:before="57" w:after="57" w:line="276" w:lineRule="auto"/>
        <w:jc w:val="both"/>
        <w:rPr>
          <w:rFonts w:ascii="Verdana" w:hAnsi="Verdana"/>
          <w:sz w:val="20"/>
        </w:rPr>
      </w:pPr>
      <w:r w:rsidRPr="00127E94">
        <w:rPr>
          <w:rFonts w:ascii="Verdana" w:hAnsi="Verdana" w:cs="Verdana"/>
          <w:color w:val="000000"/>
          <w:sz w:val="20"/>
        </w:rPr>
        <w:t>12.10.2 Havendo algum prazo de validade estabelecido por cartório na certidão citada na letra anterior, será considerado o prazo constante da certidão para comprovação da sua validade.</w:t>
      </w:r>
    </w:p>
    <w:p w14:paraId="18DB67DA" w14:textId="77777777" w:rsidR="00890C16" w:rsidRPr="00127E94" w:rsidRDefault="00000000" w:rsidP="00127E94">
      <w:pPr>
        <w:tabs>
          <w:tab w:val="left" w:pos="850"/>
        </w:tabs>
        <w:spacing w:before="57" w:after="57" w:line="276" w:lineRule="auto"/>
        <w:ind w:left="-57"/>
        <w:jc w:val="both"/>
        <w:rPr>
          <w:rFonts w:ascii="Verdana" w:hAnsi="Verdana"/>
          <w:sz w:val="20"/>
        </w:rPr>
      </w:pPr>
      <w:r w:rsidRPr="00127E94">
        <w:rPr>
          <w:rFonts w:ascii="Verdana" w:hAnsi="Verdana" w:cs="Verdana"/>
          <w:sz w:val="20"/>
        </w:rPr>
        <w:t>12.10.3 Para a contagem do prazo estabelecido na letra “a” deste capítulo, será contado a partir do primeiro dia que antecede a data da realização desta dispensa de licitação.</w:t>
      </w:r>
    </w:p>
    <w:p w14:paraId="342BCDB8" w14:textId="77777777" w:rsidR="00890C16" w:rsidRPr="00127E94" w:rsidRDefault="00000000" w:rsidP="00127E94">
      <w:pPr>
        <w:tabs>
          <w:tab w:val="left" w:pos="850"/>
        </w:tabs>
        <w:spacing w:before="57" w:after="57" w:line="276" w:lineRule="auto"/>
        <w:ind w:left="-79"/>
        <w:jc w:val="both"/>
        <w:rPr>
          <w:rFonts w:ascii="Verdana" w:hAnsi="Verdana"/>
          <w:sz w:val="20"/>
        </w:rPr>
      </w:pPr>
      <w:r w:rsidRPr="00127E94">
        <w:rPr>
          <w:rFonts w:ascii="Verdana" w:hAnsi="Verdana" w:cs="Verdana"/>
          <w:iCs/>
          <w:color w:val="000000"/>
          <w:sz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F7FD62D" w14:textId="77777777" w:rsidR="00890C16" w:rsidRPr="00127E94" w:rsidRDefault="00890C16" w:rsidP="00127E94">
      <w:pPr>
        <w:spacing w:line="276" w:lineRule="auto"/>
        <w:jc w:val="both"/>
        <w:rPr>
          <w:rFonts w:ascii="Verdana" w:hAnsi="Verdana" w:cs="Arial"/>
          <w:b/>
          <w:sz w:val="20"/>
          <w:u w:val="single"/>
        </w:rPr>
      </w:pPr>
    </w:p>
    <w:p w14:paraId="36483704" w14:textId="77777777" w:rsidR="00890C16" w:rsidRPr="00127E94" w:rsidRDefault="00000000" w:rsidP="00127E94">
      <w:pPr>
        <w:spacing w:line="276" w:lineRule="auto"/>
        <w:jc w:val="both"/>
        <w:rPr>
          <w:rFonts w:ascii="Verdana" w:hAnsi="Verdana"/>
          <w:sz w:val="20"/>
        </w:rPr>
      </w:pPr>
      <w:r w:rsidRPr="00127E94">
        <w:rPr>
          <w:rFonts w:ascii="Verdana" w:hAnsi="Verdana"/>
          <w:b/>
          <w:bCs/>
          <w:sz w:val="20"/>
        </w:rPr>
        <w:t>13. CRITÉRIOS DE PAGAMENTO</w:t>
      </w:r>
    </w:p>
    <w:p w14:paraId="0B7376EA" w14:textId="77777777" w:rsidR="00890C16" w:rsidRPr="00127E94" w:rsidRDefault="00000000" w:rsidP="00127E94">
      <w:pPr>
        <w:spacing w:line="276" w:lineRule="auto"/>
        <w:jc w:val="both"/>
        <w:rPr>
          <w:rFonts w:ascii="Verdana" w:hAnsi="Verdana"/>
          <w:sz w:val="20"/>
        </w:rPr>
      </w:pPr>
      <w:r w:rsidRPr="00127E94">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14:paraId="67A5960B" w14:textId="77777777" w:rsidR="00890C16" w:rsidRPr="00127E94" w:rsidRDefault="00000000" w:rsidP="00127E94">
      <w:pPr>
        <w:spacing w:line="276" w:lineRule="auto"/>
        <w:ind w:left="-22"/>
        <w:jc w:val="both"/>
        <w:rPr>
          <w:rFonts w:ascii="Verdana" w:hAnsi="Verdana"/>
          <w:sz w:val="20"/>
        </w:rPr>
      </w:pPr>
      <w:r w:rsidRPr="00127E94">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hyperlink r:id="rId13" w:anchor="art75" w:history="1">
        <w:r w:rsidRPr="00127E94">
          <w:rPr>
            <w:rFonts w:ascii="Verdana" w:hAnsi="Verdana"/>
            <w:color w:val="000000"/>
            <w:sz w:val="20"/>
          </w:rPr>
          <w:t>inciso II do art. 75 da Lei nº 14.133, de 2021</w:t>
        </w:r>
      </w:hyperlink>
      <w:r w:rsidRPr="00127E94">
        <w:rPr>
          <w:rFonts w:ascii="Verdana" w:hAnsi="Verdana"/>
          <w:color w:val="000000"/>
          <w:sz w:val="20"/>
        </w:rPr>
        <w:t>.</w:t>
      </w:r>
    </w:p>
    <w:p w14:paraId="567A1630" w14:textId="77777777" w:rsidR="00890C16" w:rsidRPr="00127E94" w:rsidRDefault="00000000" w:rsidP="00127E94">
      <w:pPr>
        <w:spacing w:line="276" w:lineRule="auto"/>
        <w:ind w:left="-22"/>
        <w:jc w:val="both"/>
        <w:rPr>
          <w:rFonts w:ascii="Verdana" w:hAnsi="Verdana"/>
          <w:sz w:val="20"/>
        </w:rPr>
      </w:pPr>
      <w:r w:rsidRPr="00127E94">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14:paraId="24B20263" w14:textId="77777777" w:rsidR="00890C16" w:rsidRPr="00127E94" w:rsidRDefault="00000000" w:rsidP="00127E94">
      <w:pPr>
        <w:tabs>
          <w:tab w:val="left" w:pos="563"/>
        </w:tabs>
        <w:spacing w:line="276" w:lineRule="auto"/>
        <w:ind w:left="432"/>
        <w:jc w:val="both"/>
        <w:rPr>
          <w:rFonts w:ascii="Verdana" w:hAnsi="Verdana"/>
          <w:sz w:val="20"/>
        </w:rPr>
      </w:pPr>
      <w:r w:rsidRPr="00127E94">
        <w:rPr>
          <w:rFonts w:ascii="Verdana" w:hAnsi="Verdana"/>
          <w:sz w:val="20"/>
        </w:rPr>
        <w:t>- O prazo de validade;</w:t>
      </w:r>
    </w:p>
    <w:p w14:paraId="5C12465D" w14:textId="77777777" w:rsidR="00890C16" w:rsidRPr="00127E94" w:rsidRDefault="00000000" w:rsidP="00127E94">
      <w:pPr>
        <w:tabs>
          <w:tab w:val="left" w:pos="563"/>
        </w:tabs>
        <w:spacing w:line="276" w:lineRule="auto"/>
        <w:ind w:left="432"/>
        <w:jc w:val="both"/>
        <w:rPr>
          <w:rFonts w:ascii="Verdana" w:hAnsi="Verdana"/>
          <w:sz w:val="20"/>
        </w:rPr>
      </w:pPr>
      <w:r w:rsidRPr="00127E94">
        <w:rPr>
          <w:rFonts w:ascii="Verdana" w:hAnsi="Verdana"/>
          <w:sz w:val="20"/>
        </w:rPr>
        <w:t xml:space="preserve">- A data da emissão; </w:t>
      </w:r>
    </w:p>
    <w:p w14:paraId="442232AE" w14:textId="77777777" w:rsidR="00890C16" w:rsidRPr="00127E94" w:rsidRDefault="00000000" w:rsidP="00127E94">
      <w:pPr>
        <w:tabs>
          <w:tab w:val="left" w:pos="563"/>
        </w:tabs>
        <w:spacing w:line="276" w:lineRule="auto"/>
        <w:ind w:left="432"/>
        <w:jc w:val="both"/>
        <w:rPr>
          <w:rFonts w:ascii="Verdana" w:hAnsi="Verdana"/>
          <w:sz w:val="20"/>
        </w:rPr>
      </w:pPr>
      <w:r w:rsidRPr="00127E94">
        <w:rPr>
          <w:rFonts w:ascii="Verdana" w:hAnsi="Verdana"/>
          <w:sz w:val="20"/>
        </w:rPr>
        <w:t xml:space="preserve">- Os dados do contrato e do órgão contratante; </w:t>
      </w:r>
    </w:p>
    <w:p w14:paraId="6EFF0F54" w14:textId="77777777" w:rsidR="00890C16" w:rsidRPr="00127E94" w:rsidRDefault="00000000" w:rsidP="00127E94">
      <w:pPr>
        <w:tabs>
          <w:tab w:val="left" w:pos="563"/>
        </w:tabs>
        <w:spacing w:line="276" w:lineRule="auto"/>
        <w:ind w:left="432"/>
        <w:jc w:val="both"/>
        <w:rPr>
          <w:rFonts w:ascii="Verdana" w:hAnsi="Verdana"/>
          <w:sz w:val="20"/>
        </w:rPr>
      </w:pPr>
      <w:r w:rsidRPr="00127E94">
        <w:rPr>
          <w:rFonts w:ascii="Verdana" w:hAnsi="Verdana"/>
          <w:sz w:val="20"/>
        </w:rPr>
        <w:t xml:space="preserve">- O período respectivo de execução do contrato; </w:t>
      </w:r>
    </w:p>
    <w:p w14:paraId="49FC0CB7" w14:textId="77777777" w:rsidR="00890C16" w:rsidRPr="00127E94" w:rsidRDefault="00000000" w:rsidP="00127E94">
      <w:pPr>
        <w:tabs>
          <w:tab w:val="left" w:pos="563"/>
        </w:tabs>
        <w:spacing w:line="276" w:lineRule="auto"/>
        <w:ind w:left="432"/>
        <w:jc w:val="both"/>
        <w:rPr>
          <w:rFonts w:ascii="Verdana" w:hAnsi="Verdana"/>
          <w:sz w:val="20"/>
        </w:rPr>
      </w:pPr>
      <w:r w:rsidRPr="00127E94">
        <w:rPr>
          <w:rFonts w:ascii="Verdana" w:hAnsi="Verdana"/>
          <w:sz w:val="20"/>
        </w:rPr>
        <w:t xml:space="preserve">- O valor a pagar; e </w:t>
      </w:r>
    </w:p>
    <w:p w14:paraId="6580A46A" w14:textId="77777777" w:rsidR="00890C16" w:rsidRPr="00127E94" w:rsidRDefault="00000000" w:rsidP="00127E94">
      <w:pPr>
        <w:tabs>
          <w:tab w:val="left" w:pos="563"/>
        </w:tabs>
        <w:spacing w:line="276" w:lineRule="auto"/>
        <w:ind w:left="432"/>
        <w:jc w:val="both"/>
        <w:rPr>
          <w:rFonts w:ascii="Verdana" w:hAnsi="Verdana"/>
          <w:sz w:val="20"/>
        </w:rPr>
      </w:pPr>
      <w:r w:rsidRPr="00127E94">
        <w:rPr>
          <w:rFonts w:ascii="Verdana" w:hAnsi="Verdana"/>
          <w:sz w:val="20"/>
        </w:rPr>
        <w:t>- Eventual destaque do valor de retenções tributárias cabíveis.</w:t>
      </w:r>
    </w:p>
    <w:p w14:paraId="133071D8" w14:textId="77777777" w:rsidR="00890C16" w:rsidRPr="00127E94" w:rsidRDefault="00000000" w:rsidP="00127E94">
      <w:pPr>
        <w:tabs>
          <w:tab w:val="left" w:pos="563"/>
        </w:tabs>
        <w:spacing w:line="276" w:lineRule="auto"/>
        <w:ind w:left="-22"/>
        <w:jc w:val="both"/>
        <w:rPr>
          <w:rFonts w:ascii="Verdana" w:hAnsi="Verdana"/>
          <w:sz w:val="20"/>
        </w:rPr>
      </w:pPr>
      <w:r w:rsidRPr="00127E94">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48C1E32" w14:textId="77777777" w:rsidR="00890C16" w:rsidRPr="00127E94" w:rsidRDefault="00000000" w:rsidP="00127E94">
      <w:pPr>
        <w:tabs>
          <w:tab w:val="left" w:pos="109"/>
        </w:tabs>
        <w:spacing w:line="276" w:lineRule="auto"/>
        <w:ind w:left="-22"/>
        <w:jc w:val="both"/>
        <w:rPr>
          <w:rFonts w:ascii="Verdana" w:hAnsi="Verdana"/>
          <w:sz w:val="20"/>
        </w:rPr>
      </w:pPr>
      <w:r w:rsidRPr="00127E94">
        <w:rPr>
          <w:rFonts w:ascii="Verdana" w:hAnsi="Verdana"/>
          <w:sz w:val="20"/>
        </w:rPr>
        <w:t>13.5. A</w:t>
      </w:r>
      <w:r w:rsidRPr="00127E94">
        <w:rPr>
          <w:rFonts w:ascii="Verdana" w:hAnsi="Verdana"/>
          <w:sz w:val="20"/>
          <w:lang w:eastAsia="en-US"/>
        </w:rPr>
        <w:t xml:space="preserve"> nota fiscal ou instrumento de cobrança equivalente deverá ser obrigatoriamente acompanhado da comprovação da regularidade fiscal</w:t>
      </w:r>
      <w:r w:rsidRPr="00127E94">
        <w:rPr>
          <w:rStyle w:val="Hyperlink1"/>
          <w:rFonts w:ascii="Verdana" w:hAnsi="Verdana"/>
          <w:sz w:val="20"/>
          <w:lang w:eastAsia="en-US"/>
        </w:rPr>
        <w:t>.</w:t>
      </w:r>
    </w:p>
    <w:p w14:paraId="4E6F3CE1" w14:textId="77777777" w:rsidR="00890C16" w:rsidRPr="00127E94" w:rsidRDefault="00000000" w:rsidP="00127E94">
      <w:pPr>
        <w:spacing w:line="276" w:lineRule="auto"/>
        <w:ind w:left="-22"/>
        <w:jc w:val="both"/>
        <w:rPr>
          <w:rFonts w:ascii="Verdana" w:hAnsi="Verdana"/>
          <w:sz w:val="20"/>
        </w:rPr>
      </w:pPr>
      <w:r w:rsidRPr="00127E94">
        <w:rPr>
          <w:rFonts w:ascii="Verdana" w:hAnsi="Verdana"/>
          <w:sz w:val="20"/>
        </w:rPr>
        <w:t>13.6. O pagamento será efetuado no prazo de até 30 (trinta) dias úteis contados da finalização da liquidação da despesa.</w:t>
      </w:r>
    </w:p>
    <w:p w14:paraId="1C7F5FFA" w14:textId="77777777" w:rsidR="00890C16" w:rsidRPr="00127E94" w:rsidRDefault="00000000" w:rsidP="00127E94">
      <w:pPr>
        <w:spacing w:line="276" w:lineRule="auto"/>
        <w:ind w:left="-22"/>
        <w:jc w:val="both"/>
        <w:rPr>
          <w:rFonts w:ascii="Verdana" w:hAnsi="Verdana"/>
          <w:sz w:val="20"/>
        </w:rPr>
      </w:pPr>
      <w:r w:rsidRPr="00127E94">
        <w:rPr>
          <w:rFonts w:ascii="Verdana" w:hAnsi="Verdana"/>
          <w:sz w:val="20"/>
        </w:rPr>
        <w:t>13.7. O pagamento será realizado por meio de ordem bancária, para crédito em banco, agência e conta corrente indicados pelo contratado.</w:t>
      </w:r>
    </w:p>
    <w:p w14:paraId="5D91C44C" w14:textId="77777777" w:rsidR="00890C16" w:rsidRPr="00127E94" w:rsidRDefault="00000000" w:rsidP="00127E94">
      <w:pPr>
        <w:spacing w:line="276" w:lineRule="auto"/>
        <w:ind w:left="-22"/>
        <w:jc w:val="both"/>
        <w:rPr>
          <w:rFonts w:ascii="Verdana" w:hAnsi="Verdana"/>
          <w:sz w:val="20"/>
        </w:rPr>
      </w:pPr>
      <w:r w:rsidRPr="00127E94">
        <w:rPr>
          <w:rFonts w:ascii="Verdana" w:hAnsi="Verdana"/>
          <w:sz w:val="20"/>
        </w:rPr>
        <w:t>12.8. Será considerada data do pagamento o dia em que constar como emitida a ordem bancária para pagamento.</w:t>
      </w:r>
    </w:p>
    <w:p w14:paraId="3C248694" w14:textId="77777777" w:rsidR="00890C16" w:rsidRPr="00127E94" w:rsidRDefault="00000000" w:rsidP="00127E94">
      <w:pPr>
        <w:spacing w:line="276" w:lineRule="auto"/>
        <w:ind w:left="-79"/>
        <w:jc w:val="both"/>
        <w:rPr>
          <w:rFonts w:ascii="Verdana" w:hAnsi="Verdana"/>
          <w:sz w:val="20"/>
        </w:rPr>
      </w:pPr>
      <w:r w:rsidRPr="00127E94">
        <w:rPr>
          <w:rFonts w:ascii="Verdana" w:hAnsi="Verdana"/>
          <w:sz w:val="20"/>
        </w:rPr>
        <w:t>13.9. Quando do pagamento, será efetuada a retenção tributária prevista na legislação aplicável.</w:t>
      </w:r>
    </w:p>
    <w:p w14:paraId="604BB5FA" w14:textId="77777777" w:rsidR="00890C16" w:rsidRPr="00127E94" w:rsidRDefault="00000000" w:rsidP="00127E94">
      <w:pPr>
        <w:spacing w:line="276" w:lineRule="auto"/>
        <w:ind w:left="-79"/>
        <w:jc w:val="both"/>
        <w:rPr>
          <w:rFonts w:ascii="Verdana" w:hAnsi="Verdana"/>
          <w:sz w:val="20"/>
        </w:rPr>
      </w:pPr>
      <w:r w:rsidRPr="00127E94">
        <w:rPr>
          <w:rFonts w:ascii="Verdana" w:hAnsi="Verdana"/>
          <w:sz w:val="20"/>
          <w:lang w:eastAsia="en-US"/>
        </w:rPr>
        <w:t xml:space="preserve">13.10. O contratado regularmente optante pelo Simples Nacional, nos termos da </w:t>
      </w:r>
      <w:hyperlink r:id="rId14">
        <w:r w:rsidRPr="00127E94">
          <w:rPr>
            <w:rFonts w:ascii="Verdana" w:hAnsi="Verdana"/>
            <w:sz w:val="20"/>
            <w:lang w:eastAsia="en-US"/>
          </w:rPr>
          <w:t>Lei Complementar nº 123, de 2006</w:t>
        </w:r>
      </w:hyperlink>
      <w:r w:rsidRPr="00127E94">
        <w:rPr>
          <w:rFonts w:ascii="Verdana" w:hAnsi="Verdana"/>
          <w:sz w:val="20"/>
          <w:lang w:eastAsia="en-US"/>
        </w:rPr>
        <w:t xml:space="preserve">, não sofrerá a retenção tributária quanto aos impostos e contribuições abrangidos por aquele regime. No entanto, o pagamento ficará condicionado à </w:t>
      </w:r>
      <w:r w:rsidRPr="00127E94">
        <w:rPr>
          <w:rFonts w:ascii="Verdana" w:hAnsi="Verdana"/>
          <w:sz w:val="20"/>
          <w:lang w:eastAsia="en-US"/>
        </w:rPr>
        <w:lastRenderedPageBreak/>
        <w:t>apresentação de comprovação, por meio de documento oficial, de que faz jus ao tratamento tributário favorecido previsto na referida Lei Complementar.</w:t>
      </w:r>
    </w:p>
    <w:p w14:paraId="53912C55" w14:textId="7112FEF1" w:rsidR="00890C16" w:rsidRPr="00127E94" w:rsidRDefault="00000000" w:rsidP="00127E94">
      <w:pPr>
        <w:spacing w:line="276" w:lineRule="auto"/>
        <w:ind w:left="-79"/>
        <w:jc w:val="both"/>
        <w:rPr>
          <w:rFonts w:ascii="Verdana" w:hAnsi="Verdana"/>
          <w:sz w:val="20"/>
        </w:rPr>
      </w:pPr>
      <w:r w:rsidRPr="00127E94">
        <w:rPr>
          <w:rFonts w:ascii="Verdana" w:hAnsi="Verdana"/>
          <w:sz w:val="20"/>
          <w:lang w:eastAsia="en-US"/>
        </w:rPr>
        <w:t>13.11.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035EA408" w14:textId="77777777" w:rsidR="00890C16" w:rsidRPr="00127E94" w:rsidRDefault="00000000" w:rsidP="00127E94">
      <w:pPr>
        <w:pStyle w:val="PargrafodaLista"/>
        <w:tabs>
          <w:tab w:val="left" w:pos="518"/>
        </w:tabs>
        <w:ind w:left="0"/>
        <w:jc w:val="both"/>
        <w:rPr>
          <w:rFonts w:ascii="Verdana" w:hAnsi="Verdana"/>
          <w:sz w:val="20"/>
          <w:szCs w:val="20"/>
        </w:rPr>
      </w:pPr>
      <w:r w:rsidRPr="00127E94">
        <w:rPr>
          <w:rFonts w:ascii="Verdana" w:hAnsi="Verdana"/>
          <w:color w:val="000000"/>
          <w:sz w:val="20"/>
          <w:szCs w:val="20"/>
        </w:rPr>
        <w:t xml:space="preserve">13.11. </w:t>
      </w:r>
      <w:r w:rsidRPr="00127E94">
        <w:rPr>
          <w:rFonts w:ascii="Verdana" w:hAnsi="Verdana"/>
          <w:sz w:val="20"/>
          <w:szCs w:val="20"/>
        </w:rPr>
        <w:t xml:space="preserve"> Após o prazo acima referenciado, será paga multa financeira nos seguintes termos:</w:t>
      </w:r>
    </w:p>
    <w:p w14:paraId="60C770A4" w14:textId="77777777" w:rsidR="00890C16" w:rsidRPr="00127E94" w:rsidRDefault="00000000" w:rsidP="00127E94">
      <w:pPr>
        <w:pStyle w:val="PargrafodaLista"/>
        <w:tabs>
          <w:tab w:val="left" w:pos="518"/>
        </w:tabs>
        <w:ind w:left="0"/>
        <w:jc w:val="center"/>
        <w:rPr>
          <w:rFonts w:ascii="Verdana" w:hAnsi="Verdana"/>
          <w:sz w:val="20"/>
          <w:szCs w:val="20"/>
        </w:rPr>
      </w:pPr>
      <w:r w:rsidRPr="00127E94">
        <w:rPr>
          <w:rFonts w:ascii="Verdana" w:hAnsi="Verdana" w:cs="Verdana"/>
          <w:sz w:val="20"/>
          <w:szCs w:val="20"/>
        </w:rPr>
        <w:t xml:space="preserve">VM = VF </w:t>
      </w:r>
      <w:r w:rsidRPr="00127E94">
        <w:rPr>
          <w:rFonts w:ascii="Verdana" w:hAnsi="Verdana" w:cs="Verdana"/>
          <w:sz w:val="20"/>
          <w:szCs w:val="20"/>
          <w:vertAlign w:val="subscript"/>
        </w:rPr>
        <w:t>*</w:t>
      </w:r>
      <w:r w:rsidRPr="00127E94">
        <w:rPr>
          <w:rFonts w:ascii="Verdana" w:hAnsi="Verdana" w:cs="Verdana"/>
          <w:sz w:val="20"/>
          <w:szCs w:val="20"/>
        </w:rPr>
        <w:t xml:space="preserve"> </w:t>
      </w:r>
      <w:r w:rsidRPr="00127E94">
        <w:rPr>
          <w:rFonts w:ascii="Verdana" w:hAnsi="Verdana" w:cs="Verdana"/>
          <w:sz w:val="20"/>
          <w:szCs w:val="20"/>
          <w:u w:val="single"/>
        </w:rPr>
        <w:t>0,33</w:t>
      </w:r>
      <w:r w:rsidRPr="00127E94">
        <w:rPr>
          <w:rFonts w:ascii="Verdana" w:hAnsi="Verdana" w:cs="Verdana"/>
          <w:sz w:val="20"/>
          <w:szCs w:val="20"/>
        </w:rPr>
        <w:t xml:space="preserve"> </w:t>
      </w:r>
      <w:r w:rsidRPr="00127E94">
        <w:rPr>
          <w:rFonts w:ascii="Verdana" w:hAnsi="Verdana" w:cs="Verdana"/>
          <w:sz w:val="20"/>
          <w:szCs w:val="20"/>
          <w:vertAlign w:val="subscript"/>
        </w:rPr>
        <w:t>*</w:t>
      </w:r>
      <w:r w:rsidRPr="00127E94">
        <w:rPr>
          <w:rFonts w:ascii="Verdana" w:hAnsi="Verdana" w:cs="Verdana"/>
          <w:sz w:val="20"/>
          <w:szCs w:val="20"/>
        </w:rPr>
        <w:t xml:space="preserve"> ND</w:t>
      </w:r>
    </w:p>
    <w:p w14:paraId="5E392416" w14:textId="77777777" w:rsidR="00890C16" w:rsidRPr="00127E94" w:rsidRDefault="00000000" w:rsidP="00127E94">
      <w:pPr>
        <w:pStyle w:val="PargrafodaLista"/>
        <w:tabs>
          <w:tab w:val="left" w:pos="518"/>
        </w:tabs>
        <w:ind w:left="0"/>
        <w:jc w:val="center"/>
        <w:rPr>
          <w:rFonts w:ascii="Verdana" w:hAnsi="Verdana"/>
          <w:sz w:val="20"/>
          <w:szCs w:val="20"/>
        </w:rPr>
      </w:pPr>
      <w:r w:rsidRPr="00127E94">
        <w:rPr>
          <w:rFonts w:ascii="Verdana" w:eastAsia="Verdana" w:hAnsi="Verdana" w:cs="Verdana"/>
          <w:sz w:val="20"/>
          <w:szCs w:val="20"/>
        </w:rPr>
        <w:t xml:space="preserve">        </w:t>
      </w:r>
      <w:r w:rsidRPr="00127E94">
        <w:rPr>
          <w:rFonts w:ascii="Verdana" w:hAnsi="Verdana" w:cs="Verdana"/>
          <w:sz w:val="20"/>
          <w:szCs w:val="20"/>
        </w:rPr>
        <w:t>100</w:t>
      </w:r>
    </w:p>
    <w:p w14:paraId="512A3808" w14:textId="77777777" w:rsidR="00890C16" w:rsidRPr="00127E94" w:rsidRDefault="00000000" w:rsidP="00127E94">
      <w:pPr>
        <w:suppressAutoHyphens w:val="0"/>
        <w:spacing w:line="276" w:lineRule="auto"/>
        <w:rPr>
          <w:rFonts w:ascii="Verdana" w:hAnsi="Verdana"/>
          <w:sz w:val="20"/>
        </w:rPr>
      </w:pPr>
      <w:r w:rsidRPr="00127E94">
        <w:rPr>
          <w:rFonts w:ascii="Verdana" w:hAnsi="Verdana" w:cs="Arial"/>
          <w:color w:val="000000"/>
          <w:sz w:val="20"/>
        </w:rPr>
        <w:t xml:space="preserve">Onde: </w:t>
      </w:r>
    </w:p>
    <w:p w14:paraId="5BB47527" w14:textId="77777777" w:rsidR="00890C16" w:rsidRPr="00127E94" w:rsidRDefault="00000000" w:rsidP="00127E94">
      <w:pPr>
        <w:suppressAutoHyphens w:val="0"/>
        <w:spacing w:line="276" w:lineRule="auto"/>
        <w:rPr>
          <w:rFonts w:ascii="Verdana" w:hAnsi="Verdana"/>
          <w:sz w:val="20"/>
        </w:rPr>
      </w:pPr>
      <w:r w:rsidRPr="00127E94">
        <w:rPr>
          <w:rFonts w:ascii="Verdana" w:hAnsi="Verdana" w:cs="Arial"/>
          <w:color w:val="000000"/>
          <w:sz w:val="20"/>
        </w:rPr>
        <w:t xml:space="preserve">VM = Valor da Multa Financeira; </w:t>
      </w:r>
    </w:p>
    <w:p w14:paraId="34FF48BD" w14:textId="77777777" w:rsidR="00890C16" w:rsidRPr="00127E94" w:rsidRDefault="00000000" w:rsidP="00127E94">
      <w:pPr>
        <w:suppressAutoHyphens w:val="0"/>
        <w:spacing w:line="276" w:lineRule="auto"/>
        <w:rPr>
          <w:rFonts w:ascii="Verdana" w:hAnsi="Verdana"/>
          <w:sz w:val="20"/>
        </w:rPr>
      </w:pPr>
      <w:r w:rsidRPr="00127E94">
        <w:rPr>
          <w:rFonts w:ascii="Verdana" w:hAnsi="Verdana" w:cs="Arial"/>
          <w:color w:val="000000"/>
          <w:sz w:val="20"/>
        </w:rPr>
        <w:t xml:space="preserve">VF = Valor da Nota Fiscal; </w:t>
      </w:r>
    </w:p>
    <w:p w14:paraId="40963FE5" w14:textId="77777777" w:rsidR="00890C16" w:rsidRPr="00127E94" w:rsidRDefault="00000000" w:rsidP="00127E94">
      <w:pPr>
        <w:pStyle w:val="PargrafodaLista"/>
        <w:tabs>
          <w:tab w:val="left" w:pos="518"/>
        </w:tabs>
        <w:ind w:left="0"/>
        <w:rPr>
          <w:rFonts w:ascii="Verdana" w:hAnsi="Verdana"/>
          <w:sz w:val="20"/>
          <w:szCs w:val="20"/>
        </w:rPr>
      </w:pPr>
      <w:r w:rsidRPr="00127E94">
        <w:rPr>
          <w:rFonts w:ascii="Verdana" w:eastAsia="Times New Roman" w:hAnsi="Verdana" w:cs="Arial"/>
          <w:color w:val="000000"/>
          <w:sz w:val="20"/>
          <w:szCs w:val="20"/>
        </w:rPr>
        <w:t>ND = Número de dias em atraso.</w:t>
      </w:r>
    </w:p>
    <w:p w14:paraId="5F1E07BC" w14:textId="77777777" w:rsidR="00890C16" w:rsidRPr="00127E94" w:rsidRDefault="00000000" w:rsidP="00127E94">
      <w:pPr>
        <w:suppressAutoHyphens w:val="0"/>
        <w:spacing w:line="276" w:lineRule="auto"/>
        <w:jc w:val="both"/>
        <w:rPr>
          <w:rFonts w:ascii="Verdana" w:hAnsi="Verdana"/>
          <w:sz w:val="20"/>
        </w:rPr>
      </w:pPr>
      <w:r w:rsidRPr="00127E94">
        <w:rPr>
          <w:rFonts w:ascii="Verdana" w:hAnsi="Verdana" w:cs="Arial"/>
          <w:color w:val="000000"/>
          <w:sz w:val="20"/>
        </w:rPr>
        <w:t>13.</w:t>
      </w:r>
      <w:proofErr w:type="gramStart"/>
      <w:r w:rsidRPr="00127E94">
        <w:rPr>
          <w:rFonts w:ascii="Verdana" w:hAnsi="Verdana" w:cs="Arial"/>
          <w:color w:val="000000"/>
          <w:sz w:val="20"/>
        </w:rPr>
        <w:t>12..</w:t>
      </w:r>
      <w:proofErr w:type="gramEnd"/>
      <w:r w:rsidRPr="00127E94">
        <w:rPr>
          <w:rFonts w:ascii="Verdana" w:hAnsi="Verdana" w:cs="Arial"/>
          <w:color w:val="000000"/>
          <w:sz w:val="20"/>
        </w:rPr>
        <w:t xml:space="preserve"> A NOTA FISCAL ELETRÔNICA deverá conter o mesmo CNPJ e razão social apresentados quando na proposta, assim como, o número da contratação, o (s) objeto (s), os valores unitários e totais.</w:t>
      </w:r>
    </w:p>
    <w:p w14:paraId="1E1BA572" w14:textId="77777777" w:rsidR="00890C16" w:rsidRPr="00127E94" w:rsidRDefault="00000000" w:rsidP="00127E94">
      <w:pPr>
        <w:suppressAutoHyphens w:val="0"/>
        <w:spacing w:line="276" w:lineRule="auto"/>
        <w:jc w:val="both"/>
        <w:rPr>
          <w:rFonts w:ascii="Verdana" w:hAnsi="Verdana"/>
          <w:sz w:val="20"/>
        </w:rPr>
      </w:pPr>
      <w:r w:rsidRPr="00127E94">
        <w:rPr>
          <w:rFonts w:ascii="Verdana" w:hAnsi="Verdana" w:cs="Arial"/>
          <w:color w:val="000000"/>
          <w:sz w:val="20"/>
        </w:rPr>
        <w:t xml:space="preserve">13.13. Qualquer alteração feita no contrato social, ato constitutivo ou estatuto deverá ser comunicado ao CONTRATANTE, mediante documentação própria, para apreciação da autoridade competente. </w:t>
      </w:r>
    </w:p>
    <w:p w14:paraId="25A6BA57" w14:textId="77777777" w:rsidR="00890C16" w:rsidRPr="00127E94" w:rsidRDefault="00000000" w:rsidP="00127E94">
      <w:pPr>
        <w:suppressAutoHyphens w:val="0"/>
        <w:spacing w:line="276" w:lineRule="auto"/>
        <w:jc w:val="both"/>
        <w:rPr>
          <w:rFonts w:ascii="Verdana" w:hAnsi="Verdana"/>
          <w:sz w:val="20"/>
        </w:rPr>
      </w:pPr>
      <w:r w:rsidRPr="00127E94">
        <w:rPr>
          <w:rFonts w:ascii="Verdana" w:hAnsi="Verdana" w:cs="Arial"/>
          <w:color w:val="000000"/>
          <w:sz w:val="20"/>
        </w:rPr>
        <w:t>13.14. O CONTRATANTE poderá deduzir do pagamento importâncias que a qualquer título lhe forem devidos pela empresa CONTRATADA, em decorrência de descumprimento de suas obrigações.</w:t>
      </w:r>
    </w:p>
    <w:p w14:paraId="084770BA" w14:textId="77777777" w:rsidR="00890C16" w:rsidRPr="00127E94" w:rsidRDefault="00000000" w:rsidP="00127E94">
      <w:pPr>
        <w:pStyle w:val="Default"/>
        <w:tabs>
          <w:tab w:val="left" w:pos="563"/>
        </w:tabs>
        <w:spacing w:line="276" w:lineRule="auto"/>
        <w:ind w:left="-22"/>
        <w:jc w:val="both"/>
        <w:rPr>
          <w:rFonts w:ascii="Verdana" w:hAnsi="Verdana"/>
          <w:sz w:val="20"/>
          <w:szCs w:val="20"/>
        </w:rPr>
      </w:pPr>
      <w:r w:rsidRPr="00127E94">
        <w:rPr>
          <w:rFonts w:ascii="Verdana" w:hAnsi="Verdana" w:cs="Arial"/>
          <w:sz w:val="20"/>
          <w:szCs w:val="20"/>
        </w:rPr>
        <w:t xml:space="preserve">13.15. </w:t>
      </w:r>
      <w:r w:rsidRPr="00127E94">
        <w:rPr>
          <w:rFonts w:ascii="Verdana" w:hAnsi="Verdana" w:cs="Arial"/>
          <w:sz w:val="20"/>
          <w:szCs w:val="20"/>
          <w:lang w:eastAsia="en-US"/>
        </w:rPr>
        <w:t xml:space="preserve">Para a efetivação do pagamento, a CONTRATADA deverá manter as mesmas </w:t>
      </w:r>
      <w:r w:rsidRPr="00127E94">
        <w:rPr>
          <w:rFonts w:ascii="Verdana" w:hAnsi="Verdana" w:cs="Arial"/>
          <w:sz w:val="20"/>
          <w:szCs w:val="20"/>
          <w:lang w:eastAsia="pt-BR"/>
        </w:rPr>
        <w:t>condições relativas à proposta de preço e a habilitação.</w:t>
      </w:r>
    </w:p>
    <w:p w14:paraId="37BC503C" w14:textId="77777777" w:rsidR="00890C16" w:rsidRPr="00127E94" w:rsidRDefault="00890C16" w:rsidP="00127E94">
      <w:pPr>
        <w:pStyle w:val="Default"/>
        <w:tabs>
          <w:tab w:val="left" w:pos="563"/>
        </w:tabs>
        <w:spacing w:line="276" w:lineRule="auto"/>
        <w:ind w:left="-22"/>
        <w:jc w:val="both"/>
        <w:rPr>
          <w:rFonts w:ascii="Verdana" w:hAnsi="Verdana"/>
          <w:sz w:val="20"/>
          <w:szCs w:val="20"/>
        </w:rPr>
      </w:pPr>
    </w:p>
    <w:p w14:paraId="4E5EDE45" w14:textId="77777777" w:rsidR="00890C16" w:rsidRPr="00127E94" w:rsidRDefault="00000000" w:rsidP="00127E94">
      <w:pPr>
        <w:suppressAutoHyphens w:val="0"/>
        <w:spacing w:line="276" w:lineRule="auto"/>
        <w:jc w:val="both"/>
        <w:rPr>
          <w:rFonts w:ascii="Verdana" w:hAnsi="Verdana"/>
          <w:sz w:val="20"/>
        </w:rPr>
      </w:pPr>
      <w:r w:rsidRPr="00127E94">
        <w:rPr>
          <w:rFonts w:ascii="Verdana" w:hAnsi="Verdana" w:cs="Arial"/>
          <w:b/>
          <w:sz w:val="20"/>
        </w:rPr>
        <w:t>14. RESULTADOS PRETENDIDOS COM A CONTRATAÇÃO</w:t>
      </w:r>
    </w:p>
    <w:p w14:paraId="2881DA0E" w14:textId="1357908A" w:rsidR="00890C16" w:rsidRPr="00127E94" w:rsidRDefault="00000000" w:rsidP="00127E94">
      <w:pPr>
        <w:spacing w:line="276" w:lineRule="auto"/>
        <w:jc w:val="both"/>
        <w:rPr>
          <w:rFonts w:ascii="Verdana" w:hAnsi="Verdana"/>
          <w:sz w:val="20"/>
        </w:rPr>
      </w:pPr>
      <w:r w:rsidRPr="00127E94">
        <w:rPr>
          <w:rFonts w:ascii="Verdana" w:hAnsi="Verdana" w:cs="Arial"/>
          <w:sz w:val="20"/>
        </w:rPr>
        <w:t xml:space="preserve">14.1 </w:t>
      </w:r>
      <w:r w:rsidR="00127E94" w:rsidRPr="00127E94">
        <w:rPr>
          <w:rFonts w:ascii="Verdana" w:hAnsi="Verdana" w:cs="Arial"/>
          <w:sz w:val="20"/>
        </w:rPr>
        <w:t>Os resultados pretendidos com a contratação têm</w:t>
      </w:r>
      <w:r w:rsidRPr="00127E94">
        <w:rPr>
          <w:rFonts w:ascii="Verdana" w:hAnsi="Verdana" w:cs="Arial"/>
          <w:sz w:val="20"/>
        </w:rPr>
        <w:t xml:space="preserve"> como garantir a plena participação da comunidade local nos eventos realizados pela Secretaria de Assistência Social. Proporcionar ambiente saudável de lazer </w:t>
      </w:r>
      <w:r w:rsidRPr="00127E94">
        <w:rPr>
          <w:rFonts w:ascii="Verdana" w:hAnsi="Verdana" w:cs="Arial"/>
          <w:sz w:val="20"/>
          <w:lang w:eastAsia="zh-CN"/>
        </w:rPr>
        <w:t>e diversão</w:t>
      </w:r>
      <w:r w:rsidRPr="00127E94">
        <w:rPr>
          <w:rFonts w:ascii="Verdana" w:hAnsi="Verdana" w:cs="Arial"/>
          <w:sz w:val="20"/>
        </w:rPr>
        <w:t xml:space="preserve"> aos participantes. Garantir desenvolvimento e fortalecimento dos vínculos familiares e comunitários.</w:t>
      </w:r>
    </w:p>
    <w:p w14:paraId="18970E86" w14:textId="77777777" w:rsidR="00890C16" w:rsidRPr="00127E94" w:rsidRDefault="00890C16" w:rsidP="00127E94">
      <w:pPr>
        <w:spacing w:line="276" w:lineRule="auto"/>
        <w:ind w:right="-425"/>
        <w:jc w:val="both"/>
        <w:rPr>
          <w:rFonts w:ascii="Verdana" w:hAnsi="Verdana"/>
          <w:sz w:val="20"/>
        </w:rPr>
      </w:pPr>
    </w:p>
    <w:p w14:paraId="7614F06F" w14:textId="77777777" w:rsidR="00890C16" w:rsidRPr="00127E94" w:rsidRDefault="00000000" w:rsidP="00127E94">
      <w:pPr>
        <w:spacing w:line="276" w:lineRule="auto"/>
        <w:jc w:val="both"/>
        <w:rPr>
          <w:rFonts w:ascii="Verdana" w:hAnsi="Verdana"/>
          <w:sz w:val="20"/>
        </w:rPr>
      </w:pPr>
      <w:r w:rsidRPr="00127E94">
        <w:rPr>
          <w:rFonts w:ascii="Verdana" w:hAnsi="Verdana" w:cs="Arial"/>
          <w:b/>
          <w:sz w:val="20"/>
        </w:rPr>
        <w:t>15. PROVIDÊNCIAS A SEREM ADOTADAS</w:t>
      </w:r>
    </w:p>
    <w:p w14:paraId="1C58D6A6" w14:textId="2150B7AE" w:rsidR="00890C16" w:rsidRPr="00127E94" w:rsidRDefault="00000000" w:rsidP="00127E94">
      <w:pPr>
        <w:spacing w:line="276" w:lineRule="auto"/>
        <w:jc w:val="both"/>
        <w:rPr>
          <w:rFonts w:ascii="Verdana" w:hAnsi="Verdana"/>
          <w:sz w:val="20"/>
        </w:rPr>
      </w:pPr>
      <w:r w:rsidRPr="00127E94">
        <w:rPr>
          <w:rFonts w:ascii="Verdana" w:hAnsi="Verdana" w:cs="Arial"/>
          <w:b/>
          <w:sz w:val="20"/>
        </w:rPr>
        <w:t xml:space="preserve">15.1. </w:t>
      </w:r>
      <w:r w:rsidRPr="00127E94">
        <w:rPr>
          <w:rFonts w:ascii="Verdana" w:hAnsi="Verdana" w:cs="Arial"/>
          <w:sz w:val="20"/>
        </w:rPr>
        <w:t xml:space="preserve">A Administração Pública contará com a Secretaria Municipal de Assistência Social </w:t>
      </w:r>
      <w:r w:rsidRPr="00127E94">
        <w:rPr>
          <w:rFonts w:ascii="Verdana" w:hAnsi="Verdana" w:cs="Arial"/>
          <w:color w:val="000000"/>
          <w:sz w:val="20"/>
          <w:lang w:eastAsia="zh-CN"/>
        </w:rPr>
        <w:t xml:space="preserve">responsável por acompanhar a prestação dos serviços, </w:t>
      </w:r>
      <w:r w:rsidRPr="00127E94">
        <w:rPr>
          <w:rFonts w:ascii="Verdana" w:hAnsi="Verdana" w:cs="Arial"/>
          <w:sz w:val="20"/>
        </w:rPr>
        <w:t>recebimento e conferência das especificações contidas no processo licitatório.</w:t>
      </w:r>
    </w:p>
    <w:p w14:paraId="172F6FC1" w14:textId="77777777" w:rsidR="00890C16" w:rsidRPr="00127E94" w:rsidRDefault="00890C16" w:rsidP="00127E94">
      <w:pPr>
        <w:spacing w:line="276" w:lineRule="auto"/>
        <w:jc w:val="both"/>
        <w:rPr>
          <w:rFonts w:ascii="Verdana" w:hAnsi="Verdana" w:cs="Arial"/>
          <w:sz w:val="20"/>
        </w:rPr>
      </w:pPr>
    </w:p>
    <w:p w14:paraId="11DF039A" w14:textId="77777777" w:rsidR="00890C16" w:rsidRPr="00127E94" w:rsidRDefault="00000000" w:rsidP="00127E94">
      <w:pPr>
        <w:suppressAutoHyphens w:val="0"/>
        <w:spacing w:line="276" w:lineRule="auto"/>
        <w:jc w:val="both"/>
        <w:rPr>
          <w:rFonts w:ascii="Verdana" w:hAnsi="Verdana"/>
          <w:sz w:val="20"/>
        </w:rPr>
      </w:pPr>
      <w:r w:rsidRPr="00127E94">
        <w:rPr>
          <w:rFonts w:ascii="Verdana" w:hAnsi="Verdana" w:cs="Arial"/>
          <w:b/>
          <w:sz w:val="20"/>
        </w:rPr>
        <w:t>16. CONTRATAÇÕES CORRELATAS E/OU INTERDEPENDENTES</w:t>
      </w:r>
    </w:p>
    <w:p w14:paraId="3399DF2C" w14:textId="77777777" w:rsidR="00890C16" w:rsidRPr="00127E94" w:rsidRDefault="00000000" w:rsidP="00127E94">
      <w:pPr>
        <w:suppressAutoHyphens w:val="0"/>
        <w:spacing w:line="276" w:lineRule="auto"/>
        <w:jc w:val="both"/>
        <w:rPr>
          <w:rFonts w:ascii="Verdana" w:hAnsi="Verdana"/>
          <w:sz w:val="20"/>
        </w:rPr>
      </w:pPr>
      <w:r w:rsidRPr="00127E94">
        <w:rPr>
          <w:rFonts w:ascii="Verdana" w:hAnsi="Verdana" w:cs="Arial"/>
          <w:sz w:val="20"/>
        </w:rPr>
        <w:t>16.1. Não se verifica contratações correlatas ou interdependentes para a viabilidade e contratação desta demanda.</w:t>
      </w:r>
    </w:p>
    <w:p w14:paraId="3113659D" w14:textId="77777777" w:rsidR="00890C16" w:rsidRPr="00127E94" w:rsidRDefault="00890C16" w:rsidP="00127E94">
      <w:pPr>
        <w:spacing w:line="276" w:lineRule="auto"/>
        <w:jc w:val="both"/>
        <w:rPr>
          <w:rFonts w:ascii="Verdana" w:hAnsi="Verdana" w:cs="Arial"/>
          <w:sz w:val="20"/>
        </w:rPr>
      </w:pPr>
    </w:p>
    <w:p w14:paraId="502E0E94" w14:textId="77777777" w:rsidR="00890C16" w:rsidRPr="00127E94" w:rsidRDefault="00000000" w:rsidP="00127E94">
      <w:pPr>
        <w:suppressAutoHyphens w:val="0"/>
        <w:spacing w:line="276" w:lineRule="auto"/>
        <w:jc w:val="both"/>
        <w:rPr>
          <w:rFonts w:ascii="Verdana" w:hAnsi="Verdana"/>
          <w:sz w:val="20"/>
        </w:rPr>
      </w:pPr>
      <w:r w:rsidRPr="00127E94">
        <w:rPr>
          <w:rFonts w:ascii="Verdana" w:hAnsi="Verdana" w:cs="Arial"/>
          <w:b/>
          <w:sz w:val="20"/>
        </w:rPr>
        <w:t>17. POSSÍVEIS IMPACTOS AMBIENTAIS</w:t>
      </w:r>
    </w:p>
    <w:p w14:paraId="11F215BE" w14:textId="77777777" w:rsidR="00890C16" w:rsidRPr="00127E94" w:rsidRDefault="00000000" w:rsidP="00127E94">
      <w:pPr>
        <w:spacing w:line="276" w:lineRule="auto"/>
        <w:jc w:val="both"/>
        <w:rPr>
          <w:rFonts w:ascii="Verdana" w:hAnsi="Verdana"/>
          <w:sz w:val="20"/>
        </w:rPr>
      </w:pPr>
      <w:r w:rsidRPr="00127E94">
        <w:rPr>
          <w:rFonts w:ascii="Verdana" w:hAnsi="Verdana"/>
          <w:sz w:val="20"/>
        </w:rPr>
        <w:t xml:space="preserve">17.1. </w:t>
      </w:r>
      <w:r w:rsidRPr="00127E94">
        <w:rPr>
          <w:rFonts w:ascii="Verdana" w:hAnsi="Verdana" w:cs="Arial"/>
          <w:color w:val="000000"/>
          <w:sz w:val="20"/>
          <w:lang w:eastAsia="zh-CN"/>
        </w:rPr>
        <w:t>Não há previsão de impacto ambiental para a contratação em tela.</w:t>
      </w:r>
    </w:p>
    <w:p w14:paraId="0F38C290" w14:textId="77777777" w:rsidR="00890C16" w:rsidRPr="00127E94" w:rsidRDefault="00890C16" w:rsidP="00127E94">
      <w:pPr>
        <w:spacing w:line="276" w:lineRule="auto"/>
        <w:jc w:val="both"/>
        <w:rPr>
          <w:rFonts w:ascii="Verdana" w:hAnsi="Verdana"/>
          <w:sz w:val="20"/>
        </w:rPr>
      </w:pPr>
    </w:p>
    <w:p w14:paraId="0F8CCC0F" w14:textId="77777777" w:rsidR="00890C16" w:rsidRPr="00127E94" w:rsidRDefault="00000000" w:rsidP="00127E94">
      <w:pPr>
        <w:spacing w:line="276" w:lineRule="auto"/>
        <w:jc w:val="both"/>
        <w:rPr>
          <w:rFonts w:ascii="Verdana" w:hAnsi="Verdana"/>
          <w:sz w:val="20"/>
        </w:rPr>
      </w:pPr>
      <w:r w:rsidRPr="00127E94">
        <w:rPr>
          <w:rFonts w:ascii="Verdana" w:hAnsi="Verdana" w:cs="Arial"/>
          <w:b/>
          <w:sz w:val="20"/>
        </w:rPr>
        <w:t>18. DECLARAÇÃO E JUSTIFICATIVA DA VIABILIDADE</w:t>
      </w:r>
    </w:p>
    <w:p w14:paraId="277D0257"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t>18.1. Neste sentido, a equipe de planejamento deste ETP e de acordo com a autoridade deste requerente, declara viável esta contratação, com base nos elementos apresentados neste documento.</w:t>
      </w:r>
    </w:p>
    <w:p w14:paraId="01CF8180" w14:textId="77777777" w:rsidR="00890C16" w:rsidRPr="00127E94" w:rsidRDefault="00000000" w:rsidP="00127E94">
      <w:pPr>
        <w:spacing w:line="276" w:lineRule="auto"/>
        <w:jc w:val="both"/>
        <w:rPr>
          <w:rFonts w:ascii="Verdana" w:hAnsi="Verdana"/>
          <w:sz w:val="20"/>
        </w:rPr>
      </w:pPr>
      <w:r w:rsidRPr="00127E94">
        <w:rPr>
          <w:rFonts w:ascii="Verdana" w:hAnsi="Verdana" w:cs="Arial"/>
          <w:sz w:val="20"/>
        </w:rPr>
        <w:lastRenderedPageBreak/>
        <w:t>18.2.</w:t>
      </w:r>
      <w:r w:rsidRPr="00127E94">
        <w:rPr>
          <w:rFonts w:ascii="Verdana" w:hAnsi="Verdana" w:cs="Arial"/>
          <w:b/>
          <w:bCs/>
          <w:sz w:val="20"/>
        </w:rPr>
        <w:t xml:space="preserve"> </w:t>
      </w:r>
      <w:r w:rsidRPr="00127E94">
        <w:rPr>
          <w:rFonts w:ascii="Verdana" w:hAnsi="Verdana" w:cs="Arial"/>
          <w:sz w:val="20"/>
        </w:rPr>
        <w:t>Considerando a necessidade constante de contratação deste serviço para os eventos realizados, decidiu-se pelo registro de preços do serviço.</w:t>
      </w:r>
    </w:p>
    <w:p w14:paraId="10A7C054" w14:textId="77777777" w:rsidR="00890C16" w:rsidRPr="00127E94" w:rsidRDefault="00890C16" w:rsidP="00127E94">
      <w:pPr>
        <w:spacing w:line="276" w:lineRule="auto"/>
        <w:jc w:val="both"/>
        <w:rPr>
          <w:rFonts w:ascii="Verdana" w:hAnsi="Verdana" w:cs="Arial"/>
          <w:b/>
          <w:sz w:val="20"/>
          <w:u w:val="single"/>
        </w:rPr>
      </w:pPr>
    </w:p>
    <w:p w14:paraId="0E8A0C2C" w14:textId="77777777" w:rsidR="00890C16" w:rsidRPr="00127E94" w:rsidRDefault="00000000" w:rsidP="00127E94">
      <w:pPr>
        <w:spacing w:line="276" w:lineRule="auto"/>
        <w:jc w:val="both"/>
        <w:rPr>
          <w:rFonts w:ascii="Verdana" w:hAnsi="Verdana"/>
          <w:sz w:val="20"/>
        </w:rPr>
      </w:pPr>
      <w:r w:rsidRPr="00127E94">
        <w:rPr>
          <w:rFonts w:ascii="Verdana" w:hAnsi="Verdana"/>
          <w:b/>
          <w:bCs/>
          <w:sz w:val="20"/>
        </w:rPr>
        <w:t xml:space="preserve">19. ADEQUAÇÃO ORÇAMENTÁRIA </w:t>
      </w:r>
    </w:p>
    <w:p w14:paraId="61019A32" w14:textId="77777777" w:rsidR="00890C16" w:rsidRPr="00127E94" w:rsidRDefault="00000000" w:rsidP="00127E94">
      <w:pPr>
        <w:spacing w:line="276" w:lineRule="auto"/>
        <w:jc w:val="both"/>
        <w:rPr>
          <w:rFonts w:ascii="Verdana" w:hAnsi="Verdana"/>
          <w:sz w:val="20"/>
        </w:rPr>
      </w:pPr>
      <w:r w:rsidRPr="00127E94">
        <w:rPr>
          <w:rFonts w:ascii="Verdana" w:hAnsi="Verdana"/>
          <w:sz w:val="20"/>
        </w:rPr>
        <w:t>19.1 As despesas decorrentes da presente contratação correrão à conta de recursos específicos consignados no Lei Orçamentária Anual, bem como requisição do sistema presente nos autos, sendo a contratação será atendida pela seguinte dotação:</w:t>
      </w:r>
    </w:p>
    <w:p w14:paraId="1585626F" w14:textId="77777777" w:rsidR="00890C16" w:rsidRPr="00127E94" w:rsidRDefault="00890C16" w:rsidP="00127E94">
      <w:pPr>
        <w:spacing w:line="276" w:lineRule="auto"/>
        <w:jc w:val="both"/>
        <w:rPr>
          <w:rFonts w:ascii="Verdana" w:hAnsi="Verdana" w:cs="Arial"/>
          <w:b/>
          <w:sz w:val="20"/>
          <w:u w:val="single"/>
        </w:rPr>
      </w:pPr>
    </w:p>
    <w:p w14:paraId="391DEFE0" w14:textId="77777777" w:rsidR="00890C16" w:rsidRPr="00127E94" w:rsidRDefault="00000000" w:rsidP="00127E94">
      <w:pPr>
        <w:spacing w:line="276" w:lineRule="auto"/>
        <w:jc w:val="both"/>
        <w:rPr>
          <w:rFonts w:ascii="Verdana" w:hAnsi="Verdana"/>
          <w:sz w:val="20"/>
        </w:rPr>
      </w:pPr>
      <w:r w:rsidRPr="00127E94">
        <w:rPr>
          <w:rFonts w:ascii="Verdana" w:hAnsi="Verdana"/>
          <w:sz w:val="20"/>
        </w:rPr>
        <w:t>FICHA – FONTE: 00421-15000000000 no valor de 86.700,00 (oitenta e seis mil e setecentos reais)</w:t>
      </w:r>
    </w:p>
    <w:p w14:paraId="4C883D04" w14:textId="77777777" w:rsidR="00890C16" w:rsidRPr="00127E94" w:rsidRDefault="00890C16" w:rsidP="00127E94">
      <w:pPr>
        <w:spacing w:line="276" w:lineRule="auto"/>
        <w:jc w:val="both"/>
        <w:rPr>
          <w:rFonts w:ascii="Verdana" w:hAnsi="Verdana" w:cs="Arial"/>
          <w:b/>
          <w:sz w:val="20"/>
          <w:u w:val="single"/>
        </w:rPr>
      </w:pPr>
    </w:p>
    <w:p w14:paraId="219997B9" w14:textId="77777777" w:rsidR="00890C16" w:rsidRPr="00127E94" w:rsidRDefault="00000000" w:rsidP="00127E94">
      <w:pPr>
        <w:spacing w:line="276" w:lineRule="auto"/>
        <w:jc w:val="both"/>
        <w:rPr>
          <w:rFonts w:ascii="Verdana" w:hAnsi="Verdana"/>
          <w:sz w:val="20"/>
        </w:rPr>
      </w:pPr>
      <w:r w:rsidRPr="00127E94">
        <w:rPr>
          <w:rFonts w:ascii="Verdana" w:hAnsi="Verdana"/>
          <w:b/>
          <w:bCs/>
          <w:sz w:val="20"/>
        </w:rPr>
        <w:t>20.</w:t>
      </w:r>
      <w:r w:rsidRPr="00127E94">
        <w:rPr>
          <w:rFonts w:ascii="Verdana" w:hAnsi="Verdana"/>
          <w:sz w:val="20"/>
        </w:rPr>
        <w:t xml:space="preserve"> </w:t>
      </w:r>
      <w:r w:rsidRPr="00127E94">
        <w:rPr>
          <w:rFonts w:ascii="Verdana" w:hAnsi="Verdana" w:cs="Arial"/>
          <w:b/>
          <w:bCs/>
          <w:color w:val="000000"/>
          <w:sz w:val="20"/>
        </w:rPr>
        <w:t>DOS RESPONSÁVEIS PELA ELABORAÇÃO DO TERMO DE REFERÊNCIA</w:t>
      </w:r>
    </w:p>
    <w:p w14:paraId="1C5E62CF" w14:textId="77777777" w:rsidR="00890C16" w:rsidRPr="00127E94" w:rsidRDefault="00000000" w:rsidP="00127E94">
      <w:pPr>
        <w:spacing w:line="276" w:lineRule="auto"/>
        <w:jc w:val="both"/>
        <w:rPr>
          <w:rFonts w:ascii="Verdana" w:hAnsi="Verdana"/>
          <w:sz w:val="20"/>
        </w:rPr>
      </w:pPr>
      <w:r w:rsidRPr="00127E94">
        <w:rPr>
          <w:rFonts w:ascii="Verdana" w:hAnsi="Verdana" w:cs="Arial"/>
          <w:color w:val="000000"/>
          <w:sz w:val="20"/>
        </w:rPr>
        <w:t>20.1. A compilação de parte das informações mencionados na elaboração deste Termo de Referência foram estruturadas através do ETP – Estudo Técnico Preliminar elaborado pela secretaria requisitante.</w:t>
      </w:r>
    </w:p>
    <w:p w14:paraId="6C01676D" w14:textId="77777777" w:rsidR="00890C16" w:rsidRPr="00127E94" w:rsidRDefault="00890C16" w:rsidP="00127E94">
      <w:pPr>
        <w:spacing w:line="276" w:lineRule="auto"/>
        <w:jc w:val="both"/>
        <w:rPr>
          <w:rFonts w:ascii="Verdana" w:hAnsi="Verdana"/>
          <w:sz w:val="20"/>
        </w:rPr>
      </w:pPr>
    </w:p>
    <w:p w14:paraId="0CE9C4B3" w14:textId="77777777" w:rsidR="00890C16" w:rsidRPr="00127E94" w:rsidRDefault="00890C16" w:rsidP="00127E94">
      <w:pPr>
        <w:spacing w:line="276" w:lineRule="auto"/>
        <w:jc w:val="both"/>
        <w:rPr>
          <w:rFonts w:ascii="Verdana" w:hAnsi="Verdana" w:cs="Arial"/>
          <w:b/>
          <w:sz w:val="20"/>
          <w:u w:val="single"/>
        </w:rPr>
      </w:pPr>
    </w:p>
    <w:p w14:paraId="7F2BC37E" w14:textId="77777777" w:rsidR="00890C16" w:rsidRPr="00127E94" w:rsidRDefault="00000000" w:rsidP="00127E94">
      <w:pPr>
        <w:spacing w:line="276" w:lineRule="auto"/>
        <w:jc w:val="right"/>
        <w:rPr>
          <w:rFonts w:ascii="Verdana" w:hAnsi="Verdana"/>
          <w:sz w:val="20"/>
        </w:rPr>
      </w:pPr>
      <w:r w:rsidRPr="00127E94">
        <w:rPr>
          <w:rFonts w:ascii="Verdana" w:hAnsi="Verdana"/>
          <w:sz w:val="20"/>
        </w:rPr>
        <w:t>São Gabriel da Palha, 17</w:t>
      </w:r>
      <w:r w:rsidRPr="00127E94">
        <w:rPr>
          <w:rFonts w:ascii="Verdana" w:hAnsi="Verdana"/>
          <w:color w:val="000000"/>
          <w:sz w:val="20"/>
        </w:rPr>
        <w:t xml:space="preserve"> de setembro de 2024</w:t>
      </w:r>
    </w:p>
    <w:p w14:paraId="4CF7A904" w14:textId="77777777" w:rsidR="00890C16" w:rsidRPr="00127E94" w:rsidRDefault="00000000" w:rsidP="00127E94">
      <w:pPr>
        <w:spacing w:line="276" w:lineRule="auto"/>
        <w:jc w:val="both"/>
        <w:rPr>
          <w:rFonts w:ascii="Verdana" w:hAnsi="Verdana"/>
          <w:sz w:val="20"/>
        </w:rPr>
      </w:pPr>
      <w:r w:rsidRPr="00127E94">
        <w:rPr>
          <w:rFonts w:ascii="Verdana" w:hAnsi="Verdana" w:cs="Arial"/>
          <w:b/>
          <w:bCs/>
          <w:sz w:val="20"/>
        </w:rPr>
        <w:t>Elaborado por:</w:t>
      </w:r>
    </w:p>
    <w:p w14:paraId="541BDC30" w14:textId="77777777" w:rsidR="00890C16" w:rsidRPr="00127E94" w:rsidRDefault="00890C16" w:rsidP="00127E94">
      <w:pPr>
        <w:spacing w:line="276" w:lineRule="auto"/>
        <w:jc w:val="both"/>
        <w:rPr>
          <w:rFonts w:ascii="Verdana" w:hAnsi="Verdana"/>
          <w:sz w:val="20"/>
        </w:rPr>
      </w:pPr>
    </w:p>
    <w:p w14:paraId="4BDB0031" w14:textId="77777777" w:rsidR="00890C16" w:rsidRPr="00127E94" w:rsidRDefault="00890C16" w:rsidP="00127E94">
      <w:pPr>
        <w:spacing w:line="276" w:lineRule="auto"/>
        <w:rPr>
          <w:rFonts w:ascii="Verdana" w:hAnsi="Verdana"/>
          <w:sz w:val="20"/>
        </w:rPr>
      </w:pPr>
    </w:p>
    <w:p w14:paraId="2BA34114" w14:textId="77777777" w:rsidR="00890C16" w:rsidRPr="00127E94" w:rsidRDefault="00890C16" w:rsidP="00127E94">
      <w:pPr>
        <w:spacing w:line="276" w:lineRule="auto"/>
        <w:rPr>
          <w:rFonts w:ascii="Verdana" w:hAnsi="Verdana"/>
          <w:sz w:val="20"/>
        </w:rPr>
        <w:sectPr w:rsidR="00890C16" w:rsidRPr="00127E94">
          <w:headerReference w:type="default" r:id="rId15"/>
          <w:footerReference w:type="default" r:id="rId16"/>
          <w:pgSz w:w="11906" w:h="16838"/>
          <w:pgMar w:top="851" w:right="905" w:bottom="851" w:left="1550" w:header="227" w:footer="567" w:gutter="0"/>
          <w:cols w:space="720"/>
          <w:formProt w:val="0"/>
          <w:docGrid w:linePitch="326"/>
        </w:sectPr>
      </w:pPr>
    </w:p>
    <w:p w14:paraId="3104579C" w14:textId="77777777" w:rsidR="00890C16" w:rsidRPr="00127E94" w:rsidRDefault="00000000" w:rsidP="00127E94">
      <w:pPr>
        <w:spacing w:line="276" w:lineRule="auto"/>
        <w:rPr>
          <w:rFonts w:ascii="Verdana" w:hAnsi="Verdana"/>
          <w:sz w:val="20"/>
        </w:rPr>
      </w:pPr>
      <w:r w:rsidRPr="00127E94">
        <w:rPr>
          <w:rFonts w:ascii="Verdana" w:hAnsi="Verdana"/>
          <w:sz w:val="20"/>
        </w:rPr>
        <w:t>RODOLFO ANTÔNIO DA SILVA NETO</w:t>
      </w:r>
    </w:p>
    <w:p w14:paraId="0EA1D01F" w14:textId="77777777" w:rsidR="00890C16" w:rsidRPr="00127E94" w:rsidRDefault="00000000" w:rsidP="00127E94">
      <w:pPr>
        <w:spacing w:line="276" w:lineRule="auto"/>
        <w:rPr>
          <w:rFonts w:ascii="Verdana" w:hAnsi="Verdana"/>
          <w:sz w:val="20"/>
        </w:rPr>
      </w:pPr>
      <w:r w:rsidRPr="00127E94">
        <w:rPr>
          <w:rFonts w:ascii="Verdana" w:hAnsi="Verdana"/>
          <w:sz w:val="20"/>
        </w:rPr>
        <w:t>Auxiliar Administrativo</w:t>
      </w:r>
    </w:p>
    <w:p w14:paraId="70B9DD92" w14:textId="77777777" w:rsidR="00890C16" w:rsidRPr="00127E94" w:rsidRDefault="00000000" w:rsidP="00127E94">
      <w:pPr>
        <w:suppressAutoHyphens w:val="0"/>
        <w:spacing w:line="276" w:lineRule="auto"/>
        <w:jc w:val="both"/>
        <w:rPr>
          <w:rFonts w:ascii="Verdana" w:hAnsi="Verdana"/>
          <w:sz w:val="20"/>
        </w:rPr>
      </w:pPr>
      <w:hyperlink r:id="rId17">
        <w:proofErr w:type="spellStart"/>
        <w:r w:rsidRPr="00127E94">
          <w:rPr>
            <w:rFonts w:ascii="Verdana" w:hAnsi="Verdana" w:cs="Arial"/>
            <w:sz w:val="20"/>
          </w:rPr>
          <w:t>Mat</w:t>
        </w:r>
        <w:proofErr w:type="spellEnd"/>
        <w:r w:rsidRPr="00127E94">
          <w:rPr>
            <w:rFonts w:ascii="Verdana" w:hAnsi="Verdana" w:cs="Arial"/>
            <w:sz w:val="20"/>
          </w:rPr>
          <w:t xml:space="preserve"> nº 000406</w:t>
        </w:r>
      </w:hyperlink>
    </w:p>
    <w:p w14:paraId="25761F9A" w14:textId="77777777" w:rsidR="00890C16" w:rsidRPr="00127E94" w:rsidRDefault="00890C16" w:rsidP="00127E94">
      <w:pPr>
        <w:suppressAutoHyphens w:val="0"/>
        <w:spacing w:line="276" w:lineRule="auto"/>
        <w:jc w:val="both"/>
        <w:rPr>
          <w:rFonts w:ascii="Verdana" w:hAnsi="Verdana"/>
          <w:sz w:val="20"/>
        </w:rPr>
      </w:pPr>
    </w:p>
    <w:p w14:paraId="3FA730A3" w14:textId="77777777" w:rsidR="00890C16" w:rsidRPr="00127E94" w:rsidRDefault="00000000" w:rsidP="00127E94">
      <w:pPr>
        <w:spacing w:line="276" w:lineRule="auto"/>
        <w:rPr>
          <w:rFonts w:ascii="Verdana" w:hAnsi="Verdana"/>
          <w:sz w:val="20"/>
        </w:rPr>
      </w:pPr>
      <w:r w:rsidRPr="00127E94">
        <w:rPr>
          <w:rFonts w:ascii="Verdana" w:hAnsi="Verdana" w:cs="Arial"/>
          <w:sz w:val="20"/>
        </w:rPr>
        <w:t>RUTH BARBARA DA SILWA NASCIMENTO</w:t>
      </w:r>
    </w:p>
    <w:p w14:paraId="0C01A0F4" w14:textId="77777777" w:rsidR="00890C16" w:rsidRPr="00127E94" w:rsidRDefault="00000000" w:rsidP="00127E94">
      <w:pPr>
        <w:spacing w:line="276" w:lineRule="auto"/>
        <w:rPr>
          <w:rFonts w:ascii="Verdana" w:hAnsi="Verdana"/>
          <w:sz w:val="20"/>
        </w:rPr>
      </w:pPr>
      <w:r w:rsidRPr="00127E94">
        <w:rPr>
          <w:rFonts w:ascii="Verdana" w:hAnsi="Verdana" w:cs="Arial"/>
          <w:sz w:val="20"/>
        </w:rPr>
        <w:t>Assistente Administrativo</w:t>
      </w:r>
    </w:p>
    <w:p w14:paraId="35886BE9" w14:textId="77777777" w:rsidR="00890C16" w:rsidRPr="00127E94" w:rsidRDefault="00000000" w:rsidP="00127E94">
      <w:pPr>
        <w:spacing w:line="276" w:lineRule="auto"/>
        <w:rPr>
          <w:rFonts w:ascii="Verdana" w:hAnsi="Verdana"/>
          <w:sz w:val="20"/>
        </w:rPr>
      </w:pPr>
      <w:r w:rsidRPr="00127E94">
        <w:rPr>
          <w:rFonts w:ascii="Verdana" w:hAnsi="Verdana" w:cs="Arial"/>
          <w:color w:val="000000"/>
          <w:sz w:val="20"/>
        </w:rPr>
        <w:t xml:space="preserve"> </w:t>
      </w:r>
      <w:hyperlink r:id="rId18">
        <w:r w:rsidRPr="00127E94">
          <w:rPr>
            <w:rFonts w:ascii="Verdana" w:hAnsi="Verdana" w:cs="Arial"/>
            <w:color w:val="000000"/>
            <w:sz w:val="20"/>
          </w:rPr>
          <w:t>Mat. nº 002983</w:t>
        </w:r>
      </w:hyperlink>
      <w:hyperlink r:id="rId19">
        <w:bookmarkStart w:id="3" w:name="_GoBack31111"/>
        <w:bookmarkEnd w:id="3"/>
        <w:r w:rsidRPr="00127E94">
          <w:rPr>
            <w:rFonts w:ascii="Verdana" w:hAnsi="Verdana"/>
            <w:sz w:val="20"/>
          </w:rPr>
          <w:t xml:space="preserve"> </w:t>
        </w:r>
      </w:hyperlink>
    </w:p>
    <w:p w14:paraId="4DA0971F" w14:textId="77777777" w:rsidR="00890C16" w:rsidRPr="00127E94" w:rsidRDefault="00890C16" w:rsidP="00127E94">
      <w:pPr>
        <w:spacing w:line="276" w:lineRule="auto"/>
        <w:rPr>
          <w:rFonts w:ascii="Verdana" w:hAnsi="Verdana"/>
          <w:sz w:val="20"/>
        </w:rPr>
        <w:sectPr w:rsidR="00890C16" w:rsidRPr="00127E94">
          <w:type w:val="continuous"/>
          <w:pgSz w:w="11906" w:h="16838"/>
          <w:pgMar w:top="851" w:right="905" w:bottom="851" w:left="1550" w:header="227" w:footer="567" w:gutter="0"/>
          <w:cols w:num="2" w:space="0"/>
          <w:formProt w:val="0"/>
          <w:docGrid w:linePitch="326"/>
        </w:sectPr>
      </w:pPr>
    </w:p>
    <w:p w14:paraId="24D2530F" w14:textId="77777777" w:rsidR="00890C16" w:rsidRPr="00127E94" w:rsidRDefault="00890C16" w:rsidP="00127E94">
      <w:pPr>
        <w:spacing w:line="276" w:lineRule="auto"/>
        <w:rPr>
          <w:rFonts w:ascii="Verdana" w:hAnsi="Verdana"/>
          <w:sz w:val="20"/>
        </w:rPr>
      </w:pPr>
    </w:p>
    <w:sectPr w:rsidR="00890C16" w:rsidRPr="00127E94">
      <w:type w:val="continuous"/>
      <w:pgSz w:w="11906" w:h="16838"/>
      <w:pgMar w:top="851" w:right="905" w:bottom="851" w:left="155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B0406" w14:textId="77777777" w:rsidR="009F1582" w:rsidRDefault="009F1582">
      <w:r>
        <w:separator/>
      </w:r>
    </w:p>
  </w:endnote>
  <w:endnote w:type="continuationSeparator" w:id="0">
    <w:p w14:paraId="05881624" w14:textId="77777777" w:rsidR="009F1582" w:rsidRDefault="009F1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IoUAA"/>
    <w:panose1 w:val="02030600000101010101"/>
    <w:charset w:val="81"/>
    <w:family w:val="roman"/>
    <w:pitch w:val="variable"/>
    <w:sig w:usb0="B00002AF" w:usb1="69D77CFB" w:usb2="00000030" w:usb3="00000000" w:csb0="0008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05F7B" w14:textId="77777777" w:rsidR="00890C16"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0B4BED65" w14:textId="77777777" w:rsidR="00890C16"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C226E" w14:textId="77777777" w:rsidR="009F1582" w:rsidRDefault="009F1582">
      <w:r>
        <w:separator/>
      </w:r>
    </w:p>
  </w:footnote>
  <w:footnote w:type="continuationSeparator" w:id="0">
    <w:p w14:paraId="72363C3D" w14:textId="77777777" w:rsidR="009F1582" w:rsidRDefault="009F1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CAEC2" w14:textId="77777777" w:rsidR="00890C16" w:rsidRDefault="00890C16">
    <w:pPr>
      <w:rPr>
        <w:rFonts w:ascii="Verdana" w:hAnsi="Verdana"/>
        <w:sz w:val="26"/>
        <w:szCs w:val="26"/>
      </w:rPr>
    </w:pPr>
  </w:p>
  <w:p w14:paraId="53091ECB" w14:textId="77777777" w:rsidR="00890C16" w:rsidRDefault="00000000">
    <w:pPr>
      <w:rPr>
        <w:rFonts w:ascii="Verdana" w:hAnsi="Verdana"/>
        <w:sz w:val="26"/>
        <w:szCs w:val="26"/>
      </w:rPr>
    </w:pPr>
    <w:r>
      <w:rPr>
        <w:rFonts w:ascii="Verdana" w:hAnsi="Verdana"/>
        <w:noProof/>
        <w:sz w:val="26"/>
        <w:szCs w:val="26"/>
      </w:rPr>
      <w:drawing>
        <wp:anchor distT="0" distB="0" distL="114300" distR="114300" simplePos="0" relativeHeight="251658752" behindDoc="1" locked="0" layoutInCell="0" allowOverlap="1" wp14:anchorId="1FD880F2" wp14:editId="4FD783C1">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1FEF352E" w14:textId="77777777" w:rsidR="00890C16" w:rsidRDefault="00000000">
    <w:pPr>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14:paraId="36D7DA9C" w14:textId="77777777" w:rsidR="00890C16" w:rsidRDefault="00890C16">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0C16"/>
    <w:rsid w:val="0002093F"/>
    <w:rsid w:val="00127E94"/>
    <w:rsid w:val="005C5BBB"/>
    <w:rsid w:val="00890C16"/>
    <w:rsid w:val="009F1582"/>
    <w:rsid w:val="00C6494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45E5A"/>
  <w15:docId w15:val="{39DDE437-037D-434E-9E59-2EEBFD0CC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Hyperlink1">
    <w:name w:val="Hyperlink1"/>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0">
    <w:name w:val="WW8Num2z0"/>
    <w:qFormat/>
    <w:rPr>
      <w:rFonts w:ascii="Arial" w:eastAsia="Batang" w:hAnsi="Arial" w:cs="Arial"/>
      <w:b/>
      <w:i w:val="0"/>
      <w:sz w:val="24"/>
      <w:szCs w:val="24"/>
      <w:u w:val="non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ind w:left="425"/>
      <w:jc w:val="both"/>
    </w:pPr>
    <w:rPr>
      <w:rFonts w:ascii="Arial" w:hAnsi="Arial" w:cs="Arial"/>
      <w:sz w:val="20"/>
    </w:rPr>
  </w:style>
  <w:style w:type="paragraph" w:customStyle="1" w:styleId="Contedodatabela">
    <w:name w:val="Conteúdo da tabela"/>
    <w:basedOn w:val="Normal"/>
    <w:qFormat/>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Default">
    <w:name w:val="Default"/>
    <w:qFormat/>
    <w:rPr>
      <w:rFonts w:ascii="Times New Roman" w:eastAsia="Times New Roman" w:hAnsi="Times New Roman" w:cs="Times New Roman"/>
      <w:color w:val="000000"/>
      <w:sz w:val="24"/>
      <w:szCs w:val="24"/>
      <w:lang w:eastAsia="zh-CN"/>
    </w:rPr>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tst.jus.br/" TargetMode="External"/><Relationship Id="rId12" Type="http://schemas.openxmlformats.org/officeDocument/2006/relationships/hyperlink" Target="http://www.portaldoempreendedor.gov.br/" TargetMode="External"/><Relationship Id="rId17" Type="http://schemas.openxmlformats.org/officeDocument/2006/relationships/hyperlink" Target="https://www.planalto.gov.br/ccivil_03/leis/lcp/lcp123.htm" TargetMode="Externa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internet.sefaz.es.gov.br/" TargetMode="External"/><Relationship Id="rId11" Type="http://schemas.openxmlformats.org/officeDocument/2006/relationships/hyperlink" Target="https://certidoesapf.apps.tcu.gov.br/"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tcees.tc.br/portal-da-transparencia/consultas/lista-de" TargetMode="External"/><Relationship Id="rId19" Type="http://schemas.openxmlformats.org/officeDocument/2006/relationships/hyperlink" Target="https://www.planalto.gov.br/ccivil_03/leis/lcp/lcp123.htm" TargetMode="External"/><Relationship Id="rId4" Type="http://schemas.openxmlformats.org/officeDocument/2006/relationships/footnotes" Target="footnotes.xml"/><Relationship Id="rId9" Type="http://schemas.openxmlformats.org/officeDocument/2006/relationships/hyperlink" Target="http://www.cnj.jus.br/improbidade_adm/consultar_requerido.php"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591</TotalTime>
  <Pages>14</Pages>
  <Words>5379</Words>
  <Characters>29051</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137</cp:revision>
  <cp:lastPrinted>2024-09-24T19:09:00Z</cp:lastPrinted>
  <dcterms:created xsi:type="dcterms:W3CDTF">2024-09-24T18:45:00Z</dcterms:created>
  <dcterms:modified xsi:type="dcterms:W3CDTF">2024-09-24T19:09:00Z</dcterms:modified>
  <dc:language>pt-BR</dc:language>
</cp:coreProperties>
</file>